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41" w:rsidRPr="007D2422" w:rsidRDefault="003B3041" w:rsidP="003B3041">
      <w:pPr>
        <w:spacing w:after="0"/>
        <w:jc w:val="center"/>
        <w:rPr>
          <w:rFonts w:ascii="Times New Roman" w:hAnsi="Times New Roman" w:cs="Times New Roman"/>
          <w:b/>
          <w:sz w:val="24"/>
          <w:szCs w:val="24"/>
        </w:rPr>
      </w:pPr>
      <w:r w:rsidRPr="007D2422">
        <w:rPr>
          <w:rFonts w:ascii="Times New Roman" w:hAnsi="Times New Roman" w:cs="Times New Roman"/>
          <w:b/>
          <w:sz w:val="24"/>
          <w:szCs w:val="24"/>
        </w:rPr>
        <w:t>DENİZLİ İLİ MERKEZEFENDİ KARAHASANLI DA BULUNAN 786 ADET SOSYAL KONUTA KOMBİ MONTAJ YAPIM İŞİ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DENİZLİ SOSYAL YARDIMLAŞMA VE DAYANIŞMA VAKFI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Denizli İli </w:t>
      </w:r>
      <w:proofErr w:type="spellStart"/>
      <w:r w:rsidRPr="003B3041">
        <w:rPr>
          <w:rFonts w:ascii="Times New Roman" w:hAnsi="Times New Roman" w:cs="Times New Roman"/>
          <w:sz w:val="24"/>
          <w:szCs w:val="24"/>
        </w:rPr>
        <w:t>Merkezefendi</w:t>
      </w:r>
      <w:proofErr w:type="spellEnd"/>
      <w:r w:rsidRPr="003B3041">
        <w:rPr>
          <w:rFonts w:ascii="Times New Roman" w:hAnsi="Times New Roman" w:cs="Times New Roman"/>
          <w:sz w:val="24"/>
          <w:szCs w:val="24"/>
        </w:rPr>
        <w:t xml:space="preserve"> Karahasanlı da Bulunan 786 Adet Sosyal Konuta Kombi Montaj Yapım İşi yapım işi 4734 sayılı Kamu İhale Kanununun 19 uncu maddesine göre açık ihale usulü ile ihale edilecektir.  İhaleye ilişkin ayrıntılı bilgiler aşağıda yer almaktadır.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İhale Kayıt Numarası</w:t>
      </w:r>
      <w:r w:rsidRPr="003B3041">
        <w:rPr>
          <w:rFonts w:ascii="Times New Roman" w:hAnsi="Times New Roman" w:cs="Times New Roman"/>
          <w:sz w:val="24"/>
          <w:szCs w:val="24"/>
        </w:rPr>
        <w:tab/>
        <w:t>:</w:t>
      </w:r>
      <w:r w:rsidRPr="003B3041">
        <w:rPr>
          <w:rFonts w:ascii="Times New Roman" w:hAnsi="Times New Roman" w:cs="Times New Roman"/>
          <w:sz w:val="24"/>
          <w:szCs w:val="24"/>
        </w:rPr>
        <w:tab/>
        <w:t>2018/359846</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1-İdarenin</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a) Adresi</w:t>
      </w:r>
      <w:r w:rsidRPr="003B3041">
        <w:rPr>
          <w:rFonts w:ascii="Times New Roman" w:hAnsi="Times New Roman" w:cs="Times New Roman"/>
          <w:sz w:val="24"/>
          <w:szCs w:val="24"/>
        </w:rPr>
        <w:tab/>
        <w:t>:</w:t>
      </w:r>
      <w:r w:rsidRPr="003B3041">
        <w:rPr>
          <w:rFonts w:ascii="Times New Roman" w:hAnsi="Times New Roman" w:cs="Times New Roman"/>
          <w:sz w:val="24"/>
          <w:szCs w:val="24"/>
        </w:rPr>
        <w:tab/>
        <w:t>Topraklık Mahallesi 568 SokakNo:3/1 DENİZLİ MERKEZ/DENİZLİ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b) Telefon ve faks numarası</w:t>
      </w:r>
      <w:r w:rsidRPr="003B3041">
        <w:rPr>
          <w:rFonts w:ascii="Times New Roman" w:hAnsi="Times New Roman" w:cs="Times New Roman"/>
          <w:sz w:val="24"/>
          <w:szCs w:val="24"/>
        </w:rPr>
        <w:tab/>
        <w:t>:</w:t>
      </w:r>
      <w:r w:rsidRPr="003B3041">
        <w:rPr>
          <w:rFonts w:ascii="Times New Roman" w:hAnsi="Times New Roman" w:cs="Times New Roman"/>
          <w:sz w:val="24"/>
          <w:szCs w:val="24"/>
        </w:rPr>
        <w:tab/>
      </w:r>
      <w:proofErr w:type="gramStart"/>
      <w:r w:rsidRPr="003B3041">
        <w:rPr>
          <w:rFonts w:ascii="Times New Roman" w:hAnsi="Times New Roman" w:cs="Times New Roman"/>
          <w:sz w:val="24"/>
          <w:szCs w:val="24"/>
        </w:rPr>
        <w:t>2582411136</w:t>
      </w:r>
      <w:proofErr w:type="gramEnd"/>
      <w:r w:rsidRPr="003B3041">
        <w:rPr>
          <w:rFonts w:ascii="Times New Roman" w:hAnsi="Times New Roman" w:cs="Times New Roman"/>
          <w:sz w:val="24"/>
          <w:szCs w:val="24"/>
        </w:rPr>
        <w:t xml:space="preserve"> - 2582416446</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c) Elektronik Posta Adresi</w:t>
      </w:r>
      <w:r w:rsidRPr="003B3041">
        <w:rPr>
          <w:rFonts w:ascii="Times New Roman" w:hAnsi="Times New Roman" w:cs="Times New Roman"/>
          <w:sz w:val="24"/>
          <w:szCs w:val="24"/>
        </w:rPr>
        <w:tab/>
        <w:t>:</w:t>
      </w:r>
      <w:r w:rsidRPr="003B3041">
        <w:rPr>
          <w:rFonts w:ascii="Times New Roman" w:hAnsi="Times New Roman" w:cs="Times New Roman"/>
          <w:sz w:val="24"/>
          <w:szCs w:val="24"/>
        </w:rPr>
        <w:tab/>
      </w:r>
      <w:proofErr w:type="gramStart"/>
      <w:r w:rsidRPr="003B3041">
        <w:rPr>
          <w:rFonts w:ascii="Times New Roman" w:hAnsi="Times New Roman" w:cs="Times New Roman"/>
          <w:sz w:val="24"/>
          <w:szCs w:val="24"/>
        </w:rPr>
        <w:t>denizli.merkez</w:t>
      </w:r>
      <w:proofErr w:type="gramEnd"/>
      <w:r w:rsidRPr="003B3041">
        <w:rPr>
          <w:rFonts w:ascii="Times New Roman" w:hAnsi="Times New Roman" w:cs="Times New Roman"/>
          <w:sz w:val="24"/>
          <w:szCs w:val="24"/>
        </w:rPr>
        <w:t>@sydv.org.tr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ç) İhale dokümanının görülebileceği internet adresi</w:t>
      </w:r>
      <w:r w:rsidRPr="003B3041">
        <w:rPr>
          <w:rFonts w:ascii="Times New Roman" w:hAnsi="Times New Roman" w:cs="Times New Roman"/>
          <w:sz w:val="24"/>
          <w:szCs w:val="24"/>
        </w:rPr>
        <w:tab/>
        <w:t>:</w:t>
      </w:r>
      <w:r w:rsidRPr="003B3041">
        <w:rPr>
          <w:rFonts w:ascii="Times New Roman" w:hAnsi="Times New Roman" w:cs="Times New Roman"/>
          <w:sz w:val="24"/>
          <w:szCs w:val="24"/>
        </w:rPr>
        <w:tab/>
        <w:t>https://ekap.kik.gov.tr/EKAP/</w:t>
      </w:r>
    </w:p>
    <w:p w:rsidR="003B3041" w:rsidRPr="003B3041" w:rsidRDefault="003B3041" w:rsidP="003B3041">
      <w:pPr>
        <w:spacing w:after="0"/>
        <w:jc w:val="both"/>
        <w:rPr>
          <w:rFonts w:ascii="Times New Roman" w:hAnsi="Times New Roman" w:cs="Times New Roman"/>
          <w:sz w:val="24"/>
          <w:szCs w:val="24"/>
        </w:rPr>
      </w:pP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2-İhale konusu yapım işinin</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a) Niteliği, türü ve miktarı</w:t>
      </w:r>
      <w:r w:rsidRPr="003B3041">
        <w:rPr>
          <w:rFonts w:ascii="Times New Roman" w:hAnsi="Times New Roman" w:cs="Times New Roman"/>
          <w:sz w:val="24"/>
          <w:szCs w:val="24"/>
        </w:rPr>
        <w:tab/>
        <w:t>:</w:t>
      </w:r>
      <w:r>
        <w:rPr>
          <w:rFonts w:ascii="Times New Roman" w:hAnsi="Times New Roman" w:cs="Times New Roman"/>
          <w:sz w:val="24"/>
          <w:szCs w:val="24"/>
        </w:rPr>
        <w:t xml:space="preserve"> </w:t>
      </w:r>
      <w:r w:rsidRPr="003B3041">
        <w:rPr>
          <w:rFonts w:ascii="Times New Roman" w:hAnsi="Times New Roman" w:cs="Times New Roman"/>
          <w:sz w:val="24"/>
          <w:szCs w:val="24"/>
        </w:rPr>
        <w:t>Sosyal Konutlara 785 Adet Kombi Montajı.</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Ayrıntılı bilgiye </w:t>
      </w:r>
      <w:proofErr w:type="spellStart"/>
      <w:r w:rsidRPr="003B3041">
        <w:rPr>
          <w:rFonts w:ascii="Times New Roman" w:hAnsi="Times New Roman" w:cs="Times New Roman"/>
          <w:sz w:val="24"/>
          <w:szCs w:val="24"/>
        </w:rPr>
        <w:t>EKAP’ta</w:t>
      </w:r>
      <w:proofErr w:type="spellEnd"/>
      <w:r w:rsidRPr="003B3041">
        <w:rPr>
          <w:rFonts w:ascii="Times New Roman" w:hAnsi="Times New Roman" w:cs="Times New Roman"/>
          <w:sz w:val="24"/>
          <w:szCs w:val="24"/>
        </w:rPr>
        <w:t xml:space="preserve"> yer alan ihale dokümanı içinde bulunan idari şartnameden ulaşılabilir.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b) Yapılacağı yer</w:t>
      </w:r>
      <w:r w:rsidRPr="003B3041">
        <w:rPr>
          <w:rFonts w:ascii="Times New Roman" w:hAnsi="Times New Roman" w:cs="Times New Roman"/>
          <w:sz w:val="24"/>
          <w:szCs w:val="24"/>
        </w:rPr>
        <w:tab/>
        <w:t>:</w:t>
      </w:r>
      <w:r w:rsidRPr="003B3041">
        <w:rPr>
          <w:rFonts w:ascii="Times New Roman" w:hAnsi="Times New Roman" w:cs="Times New Roman"/>
          <w:sz w:val="24"/>
          <w:szCs w:val="24"/>
        </w:rPr>
        <w:tab/>
        <w:t>Denizli -</w:t>
      </w:r>
      <w:proofErr w:type="spellStart"/>
      <w:r w:rsidRPr="003B3041">
        <w:rPr>
          <w:rFonts w:ascii="Times New Roman" w:hAnsi="Times New Roman" w:cs="Times New Roman"/>
          <w:sz w:val="24"/>
          <w:szCs w:val="24"/>
        </w:rPr>
        <w:t>Merkezefendi</w:t>
      </w:r>
      <w:proofErr w:type="spellEnd"/>
      <w:r w:rsidRPr="003B3041">
        <w:rPr>
          <w:rFonts w:ascii="Times New Roman" w:hAnsi="Times New Roman" w:cs="Times New Roman"/>
          <w:sz w:val="24"/>
          <w:szCs w:val="24"/>
        </w:rPr>
        <w:t xml:space="preserve"> İlçesi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c) İşe başlama tarihi</w:t>
      </w:r>
      <w:r w:rsidRPr="003B3041">
        <w:rPr>
          <w:rFonts w:ascii="Times New Roman" w:hAnsi="Times New Roman" w:cs="Times New Roman"/>
          <w:sz w:val="24"/>
          <w:szCs w:val="24"/>
        </w:rPr>
        <w:tab/>
        <w:t>:</w:t>
      </w:r>
      <w:r w:rsidRPr="003B3041">
        <w:rPr>
          <w:rFonts w:ascii="Times New Roman" w:hAnsi="Times New Roman" w:cs="Times New Roman"/>
          <w:sz w:val="24"/>
          <w:szCs w:val="24"/>
        </w:rPr>
        <w:tab/>
        <w:t>Sözleşmenin imzalandığı tarihten itibaren 10 gün içinde</w:t>
      </w:r>
      <w:r>
        <w:rPr>
          <w:rFonts w:ascii="Times New Roman" w:hAnsi="Times New Roman" w:cs="Times New Roman"/>
          <w:sz w:val="24"/>
          <w:szCs w:val="24"/>
        </w:rPr>
        <w:t xml:space="preserve"> </w:t>
      </w:r>
      <w:r w:rsidRPr="003B3041">
        <w:rPr>
          <w:rFonts w:ascii="Times New Roman" w:hAnsi="Times New Roman" w:cs="Times New Roman"/>
          <w:sz w:val="24"/>
          <w:szCs w:val="24"/>
        </w:rPr>
        <w:t>yer teslimi yapılarak işe başlanacaktır.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ç) İşin süresi</w:t>
      </w:r>
      <w:r w:rsidRPr="003B3041">
        <w:rPr>
          <w:rFonts w:ascii="Times New Roman" w:hAnsi="Times New Roman" w:cs="Times New Roman"/>
          <w:sz w:val="24"/>
          <w:szCs w:val="24"/>
        </w:rPr>
        <w:tab/>
        <w:t>:</w:t>
      </w:r>
      <w:r w:rsidRPr="003B3041">
        <w:rPr>
          <w:rFonts w:ascii="Times New Roman" w:hAnsi="Times New Roman" w:cs="Times New Roman"/>
          <w:sz w:val="24"/>
          <w:szCs w:val="24"/>
        </w:rPr>
        <w:tab/>
        <w:t>Yer tesliminden itibaren 60 (altmış) takvim günüdür.</w:t>
      </w:r>
    </w:p>
    <w:p w:rsidR="003B3041" w:rsidRPr="003B3041" w:rsidRDefault="003B3041" w:rsidP="003B3041">
      <w:pPr>
        <w:spacing w:after="0"/>
        <w:jc w:val="both"/>
        <w:rPr>
          <w:rFonts w:ascii="Times New Roman" w:hAnsi="Times New Roman" w:cs="Times New Roman"/>
          <w:sz w:val="24"/>
          <w:szCs w:val="24"/>
        </w:rPr>
      </w:pP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3- İhalenin</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a) Yapılacağı yer</w:t>
      </w:r>
      <w:r w:rsidRPr="003B3041">
        <w:rPr>
          <w:rFonts w:ascii="Times New Roman" w:hAnsi="Times New Roman" w:cs="Times New Roman"/>
          <w:sz w:val="24"/>
          <w:szCs w:val="24"/>
        </w:rPr>
        <w:tab/>
        <w:t>:</w:t>
      </w:r>
      <w:r w:rsidRPr="003B3041">
        <w:rPr>
          <w:rFonts w:ascii="Times New Roman" w:hAnsi="Times New Roman" w:cs="Times New Roman"/>
          <w:sz w:val="24"/>
          <w:szCs w:val="24"/>
        </w:rPr>
        <w:tab/>
        <w:t>Topraklık Mahallesi 568 Sok. No:3/1</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b) Tarihi ve saati</w:t>
      </w:r>
      <w:r w:rsidRPr="003B3041">
        <w:rPr>
          <w:rFonts w:ascii="Times New Roman" w:hAnsi="Times New Roman" w:cs="Times New Roman"/>
          <w:sz w:val="24"/>
          <w:szCs w:val="24"/>
        </w:rPr>
        <w:tab/>
        <w:t>:</w:t>
      </w:r>
      <w:r w:rsidRPr="003B3041">
        <w:rPr>
          <w:rFonts w:ascii="Times New Roman" w:hAnsi="Times New Roman" w:cs="Times New Roman"/>
          <w:sz w:val="24"/>
          <w:szCs w:val="24"/>
        </w:rPr>
        <w:tab/>
        <w:t xml:space="preserve">14.08.2018 - </w:t>
      </w:r>
      <w:proofErr w:type="gramStart"/>
      <w:r w:rsidRPr="003B3041">
        <w:rPr>
          <w:rFonts w:ascii="Times New Roman" w:hAnsi="Times New Roman" w:cs="Times New Roman"/>
          <w:sz w:val="24"/>
          <w:szCs w:val="24"/>
        </w:rPr>
        <w:t>10:00</w:t>
      </w:r>
      <w:proofErr w:type="gramEnd"/>
    </w:p>
    <w:p w:rsidR="003B3041" w:rsidRPr="003B3041" w:rsidRDefault="003B3041" w:rsidP="003B3041">
      <w:pPr>
        <w:spacing w:after="0"/>
        <w:jc w:val="both"/>
        <w:rPr>
          <w:rFonts w:ascii="Times New Roman" w:hAnsi="Times New Roman" w:cs="Times New Roman"/>
          <w:sz w:val="24"/>
          <w:szCs w:val="24"/>
        </w:rPr>
      </w:pP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 İhaleye katılabilme şartları ve istenilen belgeler ile yeterlik değerlendirmesinde uygulanacak </w:t>
      </w:r>
      <w:proofErr w:type="gramStart"/>
      <w:r w:rsidRPr="003B3041">
        <w:rPr>
          <w:rFonts w:ascii="Times New Roman" w:hAnsi="Times New Roman" w:cs="Times New Roman"/>
          <w:sz w:val="24"/>
          <w:szCs w:val="24"/>
        </w:rPr>
        <w:t>kriterler</w:t>
      </w:r>
      <w:proofErr w:type="gramEnd"/>
      <w:r w:rsidRPr="003B3041">
        <w:rPr>
          <w:rFonts w:ascii="Times New Roman" w:hAnsi="Times New Roman" w:cs="Times New Roman"/>
          <w:sz w:val="24"/>
          <w:szCs w:val="24"/>
        </w:rPr>
        <w:t>:</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 İhaleye katılma şartları ve istenilen belgeler: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4.1.2. Teklif vermeye yetkili olduğunu gösteren İmza Beyannamesi veya İmza Sirküleri.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4.1.2.1. Gerçek kişi olması halinde, noter tasdikli imza beyannamesi. </w:t>
      </w:r>
    </w:p>
    <w:p w:rsidR="003B3041" w:rsidRPr="003B3041" w:rsidRDefault="003B3041" w:rsidP="003B3041">
      <w:pPr>
        <w:spacing w:after="0"/>
        <w:jc w:val="both"/>
        <w:rPr>
          <w:rFonts w:ascii="Times New Roman" w:hAnsi="Times New Roman" w:cs="Times New Roman"/>
          <w:sz w:val="24"/>
          <w:szCs w:val="24"/>
        </w:rPr>
      </w:pPr>
      <w:proofErr w:type="gramStart"/>
      <w:r w:rsidRPr="003B3041">
        <w:rPr>
          <w:rFonts w:ascii="Times New Roman" w:hAnsi="Times New Roman" w:cs="Times New Roman"/>
          <w:sz w:val="24"/>
          <w:szCs w:val="24"/>
        </w:rP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4.1.3. Şekli ve içeriği İdari Şartnamede belirlenen teklif mektubu.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4.1.4. Şekli ve içeriği İdari Şartnamede belirlenen geçici teminat.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4.1.5İhale konusu işte idarenin onayı ile alt yüklenici çalıştırılabilir. Ancak işin tamamı alt yüklenicilere yaptırılamaz. </w:t>
      </w:r>
    </w:p>
    <w:p w:rsidR="003B3041" w:rsidRPr="003B3041" w:rsidRDefault="003B3041" w:rsidP="003B3041">
      <w:pPr>
        <w:spacing w:after="0"/>
        <w:jc w:val="both"/>
        <w:rPr>
          <w:rFonts w:ascii="Times New Roman" w:hAnsi="Times New Roman" w:cs="Times New Roman"/>
          <w:sz w:val="24"/>
          <w:szCs w:val="24"/>
        </w:rPr>
      </w:pPr>
      <w:proofErr w:type="gramStart"/>
      <w:r w:rsidRPr="003B3041">
        <w:rPr>
          <w:rFonts w:ascii="Times New Roman" w:hAnsi="Times New Roman" w:cs="Times New Roman"/>
          <w:sz w:val="24"/>
          <w:szCs w:val="24"/>
        </w:rP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lastRenderedPageBreak/>
        <w:t xml:space="preserve">4.2. Ekonomik ve mali yeterliğe ilişkin belgeler ve bu belgelerin taşıması gereken </w:t>
      </w:r>
      <w:proofErr w:type="gramStart"/>
      <w:r w:rsidRPr="003B3041">
        <w:rPr>
          <w:rFonts w:ascii="Times New Roman" w:hAnsi="Times New Roman" w:cs="Times New Roman"/>
          <w:sz w:val="24"/>
          <w:szCs w:val="24"/>
        </w:rPr>
        <w:t>kriterler</w:t>
      </w:r>
      <w:proofErr w:type="gramEnd"/>
      <w:r w:rsidRPr="003B3041">
        <w:rPr>
          <w:rFonts w:ascii="Times New Roman" w:hAnsi="Times New Roman" w:cs="Times New Roman"/>
          <w:sz w:val="24"/>
          <w:szCs w:val="24"/>
        </w:rPr>
        <w:t>:</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İdare tarafından ekonomik ve mali yeterliğe ilişkin </w:t>
      </w:r>
      <w:proofErr w:type="gramStart"/>
      <w:r w:rsidRPr="003B3041">
        <w:rPr>
          <w:rFonts w:ascii="Times New Roman" w:hAnsi="Times New Roman" w:cs="Times New Roman"/>
          <w:sz w:val="24"/>
          <w:szCs w:val="24"/>
        </w:rPr>
        <w:t>kriter</w:t>
      </w:r>
      <w:proofErr w:type="gramEnd"/>
      <w:r w:rsidRPr="003B3041">
        <w:rPr>
          <w:rFonts w:ascii="Times New Roman" w:hAnsi="Times New Roman" w:cs="Times New Roman"/>
          <w:sz w:val="24"/>
          <w:szCs w:val="24"/>
        </w:rPr>
        <w:t xml:space="preserve"> belirtilmemiştir.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4.3. Mesleki ve Teknik yeterliğe ilişkin belgeler ve bu belgelerin taşıması gereken </w:t>
      </w:r>
      <w:proofErr w:type="gramStart"/>
      <w:r w:rsidRPr="003B3041">
        <w:rPr>
          <w:rFonts w:ascii="Times New Roman" w:hAnsi="Times New Roman" w:cs="Times New Roman"/>
          <w:sz w:val="24"/>
          <w:szCs w:val="24"/>
        </w:rPr>
        <w:t>kriterler</w:t>
      </w:r>
      <w:proofErr w:type="gramEnd"/>
      <w:r w:rsidRPr="003B3041">
        <w:rPr>
          <w:rFonts w:ascii="Times New Roman" w:hAnsi="Times New Roman" w:cs="Times New Roman"/>
          <w:sz w:val="24"/>
          <w:szCs w:val="24"/>
        </w:rPr>
        <w:t>:</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4.3.1. İş deneyim belgeleri: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Son on beş yıl içinde bedel içeren bir sözleşme kapsamında taahhüt edilen ve teklif edilen bedelin </w:t>
      </w:r>
      <w:r w:rsidRPr="003B3041">
        <w:rPr>
          <w:rFonts w:ascii="Times New Roman" w:hAnsi="Times New Roman" w:cs="Times New Roman"/>
          <w:b/>
          <w:sz w:val="24"/>
          <w:szCs w:val="24"/>
        </w:rPr>
        <w:t xml:space="preserve">% 50 </w:t>
      </w:r>
      <w:r w:rsidRPr="003B3041">
        <w:rPr>
          <w:rFonts w:ascii="Times New Roman" w:hAnsi="Times New Roman" w:cs="Times New Roman"/>
          <w:sz w:val="24"/>
          <w:szCs w:val="24"/>
        </w:rPr>
        <w:t xml:space="preserve">oranından az olmamak üzere ihale konusu iş veya benzer işlere ilişkin iş deneyimini gösteren belgeler.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4.4.Bu ihalede benzer iş olarak kabul edilecek işler ve benzer işlere denk sayılacak mühendislik ve mimarlık bölümleri: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4.4.1. Bu ihalede benzer iş olarak kabul edilecek işler: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Yapım İşlerinde İş Deneyiminde Değerlendirilecek Benzer İşlere Dair Tebliğ” de yer alan (C) Sıhhi Tesisat Ve Mekanik Tesisat İşleri II. Grup: Isıtma-Soğutma, Havalandırma Ve </w:t>
      </w:r>
      <w:proofErr w:type="spellStart"/>
      <w:r w:rsidRPr="003B3041">
        <w:rPr>
          <w:rFonts w:ascii="Times New Roman" w:hAnsi="Times New Roman" w:cs="Times New Roman"/>
          <w:sz w:val="24"/>
          <w:szCs w:val="24"/>
        </w:rPr>
        <w:t>İklimleme</w:t>
      </w:r>
      <w:proofErr w:type="spellEnd"/>
      <w:r w:rsidRPr="003B3041">
        <w:rPr>
          <w:rFonts w:ascii="Times New Roman" w:hAnsi="Times New Roman" w:cs="Times New Roman"/>
          <w:sz w:val="24"/>
          <w:szCs w:val="24"/>
        </w:rPr>
        <w:t xml:space="preserve"> Tesisatı İşleri Grubundaki İşler benzer işlere denk sayılacaktır.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4.4.2. Benzer işe denk sayılacak mühendislik veya mimarlık bölümleri:</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Mezuniyet Belgelerini kullanarak ihaleye katılmak isteyen isteklilerin Makine Mühendisi olmaları gerekmektedir.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5.Ekonomik açıdan en avantajlı teklif sadece fiyat esasına göre belirlenecektir.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6. İhaleye sadece yerli istekliler katılabilecektir.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7. İhale dokümanının görülmesi ve satın alınması: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7.1. İhale dokümanı, idarenin adresinde görülebilir ve 300 TRY (Türk Lirası) karşılığı Denizli Sosyal Yardımlaşma ve Dayanışma Vakfı -Topraklık Mahallesi 568 Sok. No:3/1 adresinden satın alınabilir.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7.2. İhaleye teklif verecek olanların ihale dokümanını satın almaları veya EKAP üzerinden e-imza kullanarak indirmeleri zorunludur.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8. Teklifler, ihale tarih ve saatine kadar Denizli Sosyal </w:t>
      </w:r>
      <w:proofErr w:type="spellStart"/>
      <w:r w:rsidRPr="003B3041">
        <w:rPr>
          <w:rFonts w:ascii="Times New Roman" w:hAnsi="Times New Roman" w:cs="Times New Roman"/>
          <w:sz w:val="24"/>
          <w:szCs w:val="24"/>
        </w:rPr>
        <w:t>Yadımlaşma</w:t>
      </w:r>
      <w:proofErr w:type="spellEnd"/>
      <w:r w:rsidRPr="003B3041">
        <w:rPr>
          <w:rFonts w:ascii="Times New Roman" w:hAnsi="Times New Roman" w:cs="Times New Roman"/>
          <w:sz w:val="24"/>
          <w:szCs w:val="24"/>
        </w:rPr>
        <w:t xml:space="preserve"> ve Dayanışma Vakfı adresine elden teslim edilebileceği gibi, aynı adrese iadeli taahhütlü posta vasıtasıyla da gönderilebilir.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9. İstekliler tekliflerini, anahtar teslimi götürü bedel üzerinden verecektir. İhale sonucu, üzerine ihale yapılan istekliyle anahtar teslimi götürü bedel sözleşme imzalanacaktır. Bu ihalede, işin tamamı için teklif verilecektir.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10. İstekliler teklif ettikleri bedelin %3’ünden az olmamak üzere kendi belirleyecekleri tutarda geçici teminat vereceklerdir.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11. Verilen tekliflerin geçerlilik süresi, ihale tarihinden itibaren 120 (yüz yirmi) takvim günüdür. </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 xml:space="preserve">12. Konsorsiyum olarak ihaleye teklif verilemez. </w:t>
      </w:r>
    </w:p>
    <w:p w:rsidR="003B3041" w:rsidRPr="003B3041" w:rsidRDefault="003B3041" w:rsidP="003B3041">
      <w:pPr>
        <w:spacing w:after="0"/>
        <w:jc w:val="both"/>
        <w:rPr>
          <w:rFonts w:ascii="Times New Roman" w:hAnsi="Times New Roman" w:cs="Times New Roman"/>
          <w:sz w:val="24"/>
          <w:szCs w:val="24"/>
        </w:rPr>
      </w:pP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13. Diğer hususlar:</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İhalede Uygulanacak Sınır Değer Katsayısı (N) : 1</w:t>
      </w:r>
    </w:p>
    <w:p w:rsidR="003B3041"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Teklifi sınır değerin altında olduğu tespit edilen isteklilerin teklifleri, Kanunun 38 inci maddesinde öngörülen açıklama istenmeksizin reddedilecektir.</w:t>
      </w:r>
    </w:p>
    <w:p w:rsidR="003B3041" w:rsidRPr="003B3041" w:rsidRDefault="003B3041" w:rsidP="003B3041">
      <w:pPr>
        <w:spacing w:after="0"/>
        <w:jc w:val="both"/>
        <w:rPr>
          <w:rFonts w:ascii="Times New Roman" w:hAnsi="Times New Roman" w:cs="Times New Roman"/>
          <w:sz w:val="24"/>
          <w:szCs w:val="24"/>
        </w:rPr>
      </w:pPr>
    </w:p>
    <w:p w:rsidR="00262902" w:rsidRPr="003B3041" w:rsidRDefault="003B3041" w:rsidP="003B3041">
      <w:pPr>
        <w:spacing w:after="0"/>
        <w:jc w:val="both"/>
        <w:rPr>
          <w:rFonts w:ascii="Times New Roman" w:hAnsi="Times New Roman" w:cs="Times New Roman"/>
          <w:sz w:val="24"/>
          <w:szCs w:val="24"/>
        </w:rPr>
      </w:pPr>
      <w:r w:rsidRPr="003B3041">
        <w:rPr>
          <w:rFonts w:ascii="Times New Roman" w:hAnsi="Times New Roman" w:cs="Times New Roman"/>
          <w:sz w:val="24"/>
          <w:szCs w:val="24"/>
        </w:rPr>
        <w:t>-İhale Doküman Bedeli Denizli S.Y.D.V. T.C .Halk Bankası A</w:t>
      </w:r>
      <w:proofErr w:type="gramStart"/>
      <w:r w:rsidRPr="003B3041">
        <w:rPr>
          <w:rFonts w:ascii="Times New Roman" w:hAnsi="Times New Roman" w:cs="Times New Roman"/>
          <w:sz w:val="24"/>
          <w:szCs w:val="24"/>
        </w:rPr>
        <w:t>..</w:t>
      </w:r>
      <w:proofErr w:type="gramEnd"/>
      <w:r w:rsidRPr="003B3041">
        <w:rPr>
          <w:rFonts w:ascii="Times New Roman" w:hAnsi="Times New Roman" w:cs="Times New Roman"/>
          <w:sz w:val="24"/>
          <w:szCs w:val="24"/>
        </w:rPr>
        <w:t xml:space="preserve">Ş. </w:t>
      </w:r>
      <w:proofErr w:type="spellStart"/>
      <w:r w:rsidRPr="003B3041">
        <w:rPr>
          <w:rFonts w:ascii="Times New Roman" w:hAnsi="Times New Roman" w:cs="Times New Roman"/>
          <w:sz w:val="24"/>
          <w:szCs w:val="24"/>
        </w:rPr>
        <w:t>Denzili</w:t>
      </w:r>
      <w:proofErr w:type="spellEnd"/>
      <w:r w:rsidRPr="003B3041">
        <w:rPr>
          <w:rFonts w:ascii="Times New Roman" w:hAnsi="Times New Roman" w:cs="Times New Roman"/>
          <w:sz w:val="24"/>
          <w:szCs w:val="24"/>
        </w:rPr>
        <w:t xml:space="preserve"> Şube Nezdinde Bulunan TR 35 0001 2009 3520 0016 0001 95 Numaral</w:t>
      </w:r>
      <w:bookmarkStart w:id="0" w:name="_GoBack"/>
      <w:bookmarkEnd w:id="0"/>
      <w:r w:rsidRPr="003B3041">
        <w:rPr>
          <w:rFonts w:ascii="Times New Roman" w:hAnsi="Times New Roman" w:cs="Times New Roman"/>
          <w:sz w:val="24"/>
          <w:szCs w:val="24"/>
        </w:rPr>
        <w:t>ı Hesabına Yatırılacaktır.</w:t>
      </w:r>
    </w:p>
    <w:sectPr w:rsidR="00262902" w:rsidRPr="003B3041" w:rsidSect="003B3041">
      <w:footerReference w:type="default" r:id="rId7"/>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02" w:rsidRDefault="00861302" w:rsidP="007D2422">
      <w:pPr>
        <w:spacing w:after="0" w:line="240" w:lineRule="auto"/>
      </w:pPr>
      <w:r>
        <w:separator/>
      </w:r>
    </w:p>
  </w:endnote>
  <w:endnote w:type="continuationSeparator" w:id="0">
    <w:p w:rsidR="00861302" w:rsidRDefault="00861302" w:rsidP="007D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82082"/>
      <w:docPartObj>
        <w:docPartGallery w:val="Page Numbers (Bottom of Page)"/>
        <w:docPartUnique/>
      </w:docPartObj>
    </w:sdtPr>
    <w:sdtContent>
      <w:p w:rsidR="007D2422" w:rsidRDefault="007D2422">
        <w:pPr>
          <w:pStyle w:val="Altbilgi"/>
          <w:jc w:val="center"/>
        </w:pPr>
        <w:r>
          <w:fldChar w:fldCharType="begin"/>
        </w:r>
        <w:r>
          <w:instrText>PAGE   \* MERGEFORMAT</w:instrText>
        </w:r>
        <w:r>
          <w:fldChar w:fldCharType="separate"/>
        </w:r>
        <w:r>
          <w:rPr>
            <w:noProof/>
          </w:rPr>
          <w:t>2</w:t>
        </w:r>
        <w:r>
          <w:fldChar w:fldCharType="end"/>
        </w:r>
      </w:p>
    </w:sdtContent>
  </w:sdt>
  <w:p w:rsidR="007D2422" w:rsidRDefault="007D24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02" w:rsidRDefault="00861302" w:rsidP="007D2422">
      <w:pPr>
        <w:spacing w:after="0" w:line="240" w:lineRule="auto"/>
      </w:pPr>
      <w:r>
        <w:separator/>
      </w:r>
    </w:p>
  </w:footnote>
  <w:footnote w:type="continuationSeparator" w:id="0">
    <w:p w:rsidR="00861302" w:rsidRDefault="00861302" w:rsidP="007D2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6A"/>
    <w:rsid w:val="0014526A"/>
    <w:rsid w:val="00262902"/>
    <w:rsid w:val="003B3041"/>
    <w:rsid w:val="007D2422"/>
    <w:rsid w:val="008613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24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422"/>
  </w:style>
  <w:style w:type="paragraph" w:styleId="Altbilgi">
    <w:name w:val="footer"/>
    <w:basedOn w:val="Normal"/>
    <w:link w:val="AltbilgiChar"/>
    <w:uiPriority w:val="99"/>
    <w:unhideWhenUsed/>
    <w:rsid w:val="007D24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24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422"/>
  </w:style>
  <w:style w:type="paragraph" w:styleId="Altbilgi">
    <w:name w:val="footer"/>
    <w:basedOn w:val="Normal"/>
    <w:link w:val="AltbilgiChar"/>
    <w:uiPriority w:val="99"/>
    <w:unhideWhenUsed/>
    <w:rsid w:val="007D24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98773">
      <w:bodyDiv w:val="1"/>
      <w:marLeft w:val="0"/>
      <w:marRight w:val="0"/>
      <w:marTop w:val="0"/>
      <w:marBottom w:val="0"/>
      <w:divBdr>
        <w:top w:val="none" w:sz="0" w:space="0" w:color="auto"/>
        <w:left w:val="none" w:sz="0" w:space="0" w:color="auto"/>
        <w:bottom w:val="none" w:sz="0" w:space="0" w:color="auto"/>
        <w:right w:val="none" w:sz="0" w:space="0" w:color="auto"/>
      </w:divBdr>
      <w:divsChild>
        <w:div w:id="962731504">
          <w:marLeft w:val="0"/>
          <w:marRight w:val="0"/>
          <w:marTop w:val="0"/>
          <w:marBottom w:val="0"/>
          <w:divBdr>
            <w:top w:val="none" w:sz="0" w:space="0" w:color="auto"/>
            <w:left w:val="none" w:sz="0" w:space="0" w:color="auto"/>
            <w:bottom w:val="none" w:sz="0" w:space="0" w:color="auto"/>
            <w:right w:val="none" w:sz="0" w:space="0" w:color="auto"/>
          </w:divBdr>
        </w:div>
        <w:div w:id="155570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Vural</dc:creator>
  <cp:keywords/>
  <dc:description/>
  <cp:lastModifiedBy>Murat Vural</cp:lastModifiedBy>
  <cp:revision>3</cp:revision>
  <dcterms:created xsi:type="dcterms:W3CDTF">2018-07-19T07:58:00Z</dcterms:created>
  <dcterms:modified xsi:type="dcterms:W3CDTF">2018-07-19T08:00:00Z</dcterms:modified>
</cp:coreProperties>
</file>