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rPr>
          <w:trHeight w:hRule="exact" w:val="1530"/>
        </w:trPr>
        <w:tc>
          <w:tcPr>
            <w:tcW w:w="9212" w:type="dxa"/>
          </w:tcPr>
          <w:p w:rsidR="007B2605" w:rsidRDefault="008166DB">
            <w:pPr>
              <w:pageBreakBefore/>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DENİZLİ VALİLİĞİ</w:t>
            </w:r>
            <w:r>
              <w:rPr>
                <w:rFonts w:ascii="Times New Roman" w:hAnsi="Times New Roman" w:cs="Times New Roman"/>
                <w:sz w:val="24"/>
                <w:szCs w:val="24"/>
              </w:rPr>
              <w:br/>
              <w:t>İl Yazı İşleri Müdürlüğü</w:t>
            </w:r>
          </w:p>
        </w:tc>
      </w:tr>
    </w:tbl>
    <w:p w:rsidR="007B2605" w:rsidRDefault="008166DB">
      <w:r>
        <w:rPr>
          <w:noProof/>
          <w:lang w:eastAsia="tr-TR"/>
        </w:rPr>
        <w:drawing>
          <wp:anchor distT="0" distB="0" distL="114300" distR="114300" simplePos="0" relativeHeight="251671552" behindDoc="1" locked="0" layoutInCell="1" allowOverlap="1">
            <wp:simplePos x="0" y="0"/>
            <wp:positionH relativeFrom="leftMargin">
              <wp:posOffset>900000</wp:posOffset>
            </wp:positionH>
            <wp:positionV relativeFrom="page">
              <wp:posOffset>1066687</wp:posOffset>
            </wp:positionV>
            <wp:extent cx="714375" cy="952500"/>
            <wp:effectExtent l="0" t="0" r="0" b="0"/>
            <wp:wrapNone/>
            <wp:docPr id="1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952500"/>
                    </a:xfrm>
                    <a:prstGeom prst="rect">
                      <a:avLst/>
                    </a:prstGeom>
                  </pic:spPr>
                </pic:pic>
              </a:graphicData>
            </a:graphic>
            <wp14:sizeRelH relativeFrom="page">
              <wp14:pctWidth>0</wp14:pctWidth>
            </wp14:sizeRelH>
            <wp14:sizeRelV relativeFrom="page">
              <wp14:pctHeight>0</wp14:pctHeight>
            </wp14:sizeRelV>
          </wp:anchor>
        </w:drawing>
      </w:r>
    </w:p>
    <w:p w:rsidR="00B96DBB" w:rsidRDefault="00B96DBB" w:rsidP="001C6F35">
      <w:pPr>
        <w:spacing w:line="240" w:lineRule="auto"/>
        <w:rPr>
          <w:rFonts w:ascii="Times New Roman" w:hAnsi="Times New Roman" w:cs="Times New Roman"/>
          <w:sz w:val="24"/>
          <w:szCs w:val="24"/>
        </w:rPr>
      </w:pPr>
    </w:p>
    <w:p w:rsidR="00B96DBB" w:rsidRPr="00333CC5" w:rsidRDefault="00B96DBB" w:rsidP="001C6F35">
      <w:pPr>
        <w:spacing w:line="240" w:lineRule="auto"/>
        <w:jc w:val="right"/>
        <w:rPr>
          <w:rFonts w:ascii="Times New Roman" w:hAnsi="Times New Roman" w:cs="Times New Roman"/>
          <w:color w:val="FF0000"/>
          <w:sz w:val="24"/>
          <w:szCs w:val="24"/>
        </w:rPr>
      </w:pPr>
      <w:bookmarkStart w:id="0" w:name="_GoBack"/>
      <w:bookmarkEnd w:id="0"/>
      <w:r>
        <w:rPr>
          <w:rFonts w:ascii="Times New Roman" w:hAnsi="Times New Roman" w:cs="Times New Roman"/>
          <w:color w:val="FF0000"/>
          <w:sz w:val="24"/>
          <w:szCs w:val="24"/>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27670683-010.06.01-E.7665</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29/06/2016</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7B2605" w:rsidRDefault="008166DB">
            <w:pPr>
              <w:rPr>
                <w:rFonts w:ascii="Times New Roman" w:hAnsi="Times New Roman" w:cs="Times New Roman"/>
                <w:sz w:val="24"/>
                <w:szCs w:val="24"/>
              </w:rPr>
            </w:pPr>
            <w:r>
              <w:rPr>
                <w:rFonts w:ascii="Times New Roman" w:hAnsi="Times New Roman" w:cs="Times New Roman"/>
                <w:sz w:val="24"/>
                <w:szCs w:val="24"/>
              </w:rPr>
              <w:t>Ramazan Bayramında Alınacak Tedbirler</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0949FD" w:rsidRDefault="000949FD" w:rsidP="001C6F35">
      <w:pPr>
        <w:spacing w:line="240" w:lineRule="auto"/>
        <w:jc w:val="center"/>
        <w:rPr>
          <w:rFonts w:ascii="Times New Roman" w:hAnsi="Times New Roman" w:cs="Times New Roman"/>
          <w:sz w:val="24"/>
          <w:szCs w:val="24"/>
        </w:rPr>
      </w:pPr>
    </w:p>
    <w:p w:rsidR="007B2605" w:rsidRDefault="008166D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04 Temmuz 2016 Pazartesi günü öğleden sonra başlayacak olan Ramazan Bayramı tatilini, vatandaşlarımızın huzur ve güven içinde geçirebilmesi için devamlı sürdürülen tedbirlere ilaveten, aşağıda belirtilen tertip ve tedbirlerin alınması uygun görülmüştür.</w:t>
      </w:r>
      <w:r>
        <w:rPr>
          <w:rFonts w:ascii="Times New Roman" w:hAnsi="Times New Roman" w:cs="Times New Roman"/>
          <w:sz w:val="24"/>
          <w:szCs w:val="24"/>
        </w:rPr>
        <w:br/>
      </w:r>
      <w:r>
        <w:rPr>
          <w:rFonts w:ascii="Times New Roman" w:hAnsi="Times New Roman" w:cs="Times New Roman"/>
          <w:color w:val="000000"/>
          <w:sz w:val="24"/>
          <w:szCs w:val="24"/>
        </w:rPr>
        <w:t>        </w:t>
      </w:r>
      <w:r>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İl Jandarma Komutanlığı ve İl Emniyet Müdürlüğü 01 Temmuz 2016 Cuma günü akşamından itibaren sorumluluk bölgeleri itibariyle, huzur planlarını uygulamaya koyacaklar ve emniyet-asayiş tertip ve tedbirlerini 10 Temmuz 2016 Pazartesi günü sabahına </w:t>
      </w:r>
      <w:r>
        <w:rPr>
          <w:rFonts w:ascii="Times New Roman" w:hAnsi="Times New Roman" w:cs="Times New Roman"/>
          <w:color w:val="000000"/>
          <w:sz w:val="24"/>
          <w:szCs w:val="24"/>
        </w:rPr>
        <w:t xml:space="preserve">kadar aksaksızca sürdüreceklerdir. </w:t>
      </w:r>
      <w:r>
        <w:rPr>
          <w:rFonts w:ascii="Times New Roman" w:hAnsi="Times New Roman" w:cs="Times New Roman"/>
          <w:sz w:val="24"/>
          <w:szCs w:val="24"/>
        </w:rPr>
        <w:br/>
      </w:r>
    </w:p>
    <w:p w:rsidR="007B2605" w:rsidRDefault="008166D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Havaalanı ve terminalde yaya ve motorlu devriyeler ile şehir içi ve Devlet karayolları üzerinde tertip edilecek trafik ve asayiş ekiplerinin sayıları artırılacak, vatandaşlarımızın huzurlu ve güvenli seyahat etmeleri yö</w:t>
      </w:r>
      <w:r>
        <w:rPr>
          <w:rFonts w:ascii="Times New Roman" w:hAnsi="Times New Roman" w:cs="Times New Roman"/>
          <w:color w:val="000000"/>
          <w:sz w:val="24"/>
          <w:szCs w:val="24"/>
        </w:rPr>
        <w:t>nünde her türlü tedbir alınacaktır.</w:t>
      </w:r>
      <w:r>
        <w:rPr>
          <w:rFonts w:ascii="Times New Roman" w:hAnsi="Times New Roman" w:cs="Times New Roman"/>
          <w:sz w:val="24"/>
          <w:szCs w:val="24"/>
        </w:rPr>
        <w:br/>
      </w:r>
    </w:p>
    <w:p w:rsidR="007B2605" w:rsidRDefault="008166D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2-</w:t>
      </w:r>
      <w:r>
        <w:rPr>
          <w:rFonts w:ascii="Times New Roman" w:hAnsi="Times New Roman" w:cs="Times New Roman"/>
          <w:color w:val="000000"/>
          <w:sz w:val="24"/>
          <w:szCs w:val="24"/>
        </w:rPr>
        <w:t xml:space="preserve"> 112 Acil Çağrı Merkezi Müdürlüğü, İl Sağlık Müdürlüğü, İl Halk Sağlığı Müdürlüğü ve Kamu Hastaneleri Birliği Genel Sekreterliğince gerekli sağlık tedbirleri alınacak, ölüm olaylarında vatandaşların cenaze işlemlerini</w:t>
      </w:r>
      <w:r>
        <w:rPr>
          <w:rFonts w:ascii="Times New Roman" w:hAnsi="Times New Roman" w:cs="Times New Roman"/>
          <w:color w:val="000000"/>
          <w:sz w:val="24"/>
          <w:szCs w:val="24"/>
        </w:rPr>
        <w:t xml:space="preserve"> yapabilmeleri için Belediyeler, İl Sağlık Müdürlüğü ve Hastane Başhekimliği ile işbirliği yapılacaktır. </w:t>
      </w:r>
      <w:r>
        <w:rPr>
          <w:rFonts w:ascii="Times New Roman" w:hAnsi="Times New Roman" w:cs="Times New Roman"/>
          <w:sz w:val="24"/>
          <w:szCs w:val="24"/>
        </w:rPr>
        <w:br/>
      </w:r>
    </w:p>
    <w:p w:rsidR="007B2605" w:rsidRDefault="008166D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Elektrik kesintilerine karşı ADM tarafından gerekli tüm tedbirler alınarak, eksiklik varsa derhal giderilmesi ve arızaya anında müdahale edilebilm</w:t>
      </w:r>
      <w:r>
        <w:rPr>
          <w:rFonts w:ascii="Times New Roman" w:hAnsi="Times New Roman" w:cs="Times New Roman"/>
          <w:color w:val="000000"/>
          <w:sz w:val="24"/>
          <w:szCs w:val="24"/>
        </w:rPr>
        <w:t>esi için bağlı birimlerindeki personel sayısının takviye edilmesi sağlanacaktır.</w:t>
      </w:r>
      <w:r>
        <w:rPr>
          <w:rFonts w:ascii="Times New Roman" w:hAnsi="Times New Roman" w:cs="Times New Roman"/>
          <w:sz w:val="24"/>
          <w:szCs w:val="24"/>
        </w:rPr>
        <w:br/>
      </w:r>
    </w:p>
    <w:p w:rsidR="007B2605" w:rsidRDefault="008166D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4- </w:t>
      </w:r>
      <w:r>
        <w:rPr>
          <w:rFonts w:ascii="Times New Roman" w:hAnsi="Times New Roman" w:cs="Times New Roman"/>
          <w:color w:val="000000"/>
          <w:sz w:val="24"/>
          <w:szCs w:val="24"/>
        </w:rPr>
        <w:t>Haberleşmenin sağlıklı bir şekilde sağlanabilmesi için TELEKOM tarafından gerekli tüm tedbirler alınacaktır.</w:t>
      </w:r>
      <w:r>
        <w:rPr>
          <w:rFonts w:ascii="Times New Roman" w:hAnsi="Times New Roman" w:cs="Times New Roman"/>
          <w:sz w:val="24"/>
          <w:szCs w:val="24"/>
        </w:rPr>
        <w:br/>
      </w:r>
    </w:p>
    <w:p w:rsidR="007B2605" w:rsidRDefault="008166D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5- </w:t>
      </w:r>
      <w:r>
        <w:rPr>
          <w:rFonts w:ascii="Times New Roman" w:hAnsi="Times New Roman" w:cs="Times New Roman"/>
          <w:color w:val="000000"/>
          <w:sz w:val="24"/>
          <w:szCs w:val="24"/>
        </w:rPr>
        <w:t>DESKİ Genel Müdürlüğü içme suyu ve kanalizasyon hizmetleri</w:t>
      </w:r>
      <w:r>
        <w:rPr>
          <w:rFonts w:ascii="Times New Roman" w:hAnsi="Times New Roman" w:cs="Times New Roman"/>
          <w:color w:val="000000"/>
          <w:sz w:val="24"/>
          <w:szCs w:val="24"/>
        </w:rPr>
        <w:t xml:space="preserve">nin aksamaması ve muhtemel arızalara müdahale için yeterli ekip görevlendirecektir. </w:t>
      </w:r>
      <w:r>
        <w:rPr>
          <w:rFonts w:ascii="Times New Roman" w:hAnsi="Times New Roman" w:cs="Times New Roman"/>
          <w:sz w:val="24"/>
          <w:szCs w:val="24"/>
        </w:rPr>
        <w:br/>
      </w:r>
    </w:p>
    <w:p w:rsidR="007B2605" w:rsidRDefault="008166D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6-</w:t>
      </w:r>
      <w:r>
        <w:rPr>
          <w:rFonts w:ascii="Times New Roman" w:hAnsi="Times New Roman" w:cs="Times New Roman"/>
          <w:color w:val="000000"/>
          <w:sz w:val="24"/>
          <w:szCs w:val="24"/>
        </w:rPr>
        <w:t>  Belediyeler; itfaiye ekiplerini bayram süresince göreve hazır hale getirecek ve nöbetçi memurluklarını vatandaşlarımızın müracaatlarına sürekli açık tutacaklardır.</w:t>
      </w:r>
      <w:r>
        <w:rPr>
          <w:rFonts w:ascii="Times New Roman" w:hAnsi="Times New Roman" w:cs="Times New Roman"/>
          <w:sz w:val="24"/>
          <w:szCs w:val="24"/>
        </w:rPr>
        <w:br/>
      </w:r>
    </w:p>
    <w:p w:rsidR="007B2605" w:rsidRDefault="008166D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Ö</w:t>
      </w:r>
      <w:r>
        <w:rPr>
          <w:rFonts w:ascii="Times New Roman" w:hAnsi="Times New Roman" w:cs="Times New Roman"/>
          <w:color w:val="000000"/>
          <w:sz w:val="24"/>
          <w:szCs w:val="24"/>
        </w:rPr>
        <w:t>zellikle alış-veriş yerleri ile eğlence yerleri ve diğer umuma açık mahaller mevzuatlarına uygun olarak zabıta ekipleri marifetiyle etkin bir şekilde denetlenecektir.</w:t>
      </w:r>
      <w:r>
        <w:rPr>
          <w:rFonts w:ascii="Times New Roman" w:hAnsi="Times New Roman" w:cs="Times New Roman"/>
          <w:sz w:val="24"/>
          <w:szCs w:val="24"/>
        </w:rPr>
        <w:br/>
      </w:r>
    </w:p>
    <w:p w:rsidR="007B2605" w:rsidRDefault="008166D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Toplu taşıma araçlarının seferlerinde sürekliliğinin sağlanması amacıyla gerekli tedbirl</w:t>
      </w:r>
      <w:r>
        <w:rPr>
          <w:rFonts w:ascii="Times New Roman" w:hAnsi="Times New Roman" w:cs="Times New Roman"/>
          <w:color w:val="000000"/>
          <w:sz w:val="24"/>
          <w:szCs w:val="24"/>
        </w:rPr>
        <w:t>er önceden planlanacaktır.</w:t>
      </w:r>
      <w:r>
        <w:rPr>
          <w:rFonts w:ascii="Times New Roman" w:hAnsi="Times New Roman" w:cs="Times New Roman"/>
          <w:sz w:val="24"/>
          <w:szCs w:val="24"/>
        </w:rPr>
        <w:br/>
      </w:r>
    </w:p>
    <w:p w:rsidR="007B2605" w:rsidRDefault="008166D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7- </w:t>
      </w:r>
      <w:r>
        <w:rPr>
          <w:rFonts w:ascii="Times New Roman" w:hAnsi="Times New Roman" w:cs="Times New Roman"/>
          <w:color w:val="000000"/>
          <w:sz w:val="24"/>
          <w:szCs w:val="24"/>
        </w:rPr>
        <w:t>Vergi Dairesi Başkanlığınca  piyasa denetimleri yapılacaktır.</w:t>
      </w:r>
      <w:r>
        <w:rPr>
          <w:rFonts w:ascii="Times New Roman" w:hAnsi="Times New Roman" w:cs="Times New Roman"/>
          <w:sz w:val="24"/>
          <w:szCs w:val="24"/>
        </w:rPr>
        <w:br/>
      </w:r>
    </w:p>
    <w:p w:rsidR="007B2605" w:rsidRDefault="008166D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8- </w:t>
      </w:r>
      <w:r>
        <w:rPr>
          <w:rFonts w:ascii="Times New Roman" w:hAnsi="Times New Roman" w:cs="Times New Roman"/>
          <w:color w:val="000000"/>
          <w:sz w:val="24"/>
          <w:szCs w:val="24"/>
        </w:rPr>
        <w:t xml:space="preserve">İlimizde faaliyet gösteren lokanta, pastane, fırın gibi gıda maddeleri üreten işyerleri Gıda, Tarım ve Hayvancılık İl Müdürlüğü ve Belediye zabıta ekiplerince </w:t>
      </w:r>
      <w:r>
        <w:rPr>
          <w:rFonts w:ascii="Times New Roman" w:hAnsi="Times New Roman" w:cs="Times New Roman"/>
          <w:color w:val="000000"/>
          <w:sz w:val="24"/>
          <w:szCs w:val="24"/>
        </w:rPr>
        <w:t>etkin bir şekilde denetlenecektir.</w:t>
      </w:r>
      <w:r>
        <w:rPr>
          <w:rFonts w:ascii="Times New Roman" w:hAnsi="Times New Roman" w:cs="Times New Roman"/>
          <w:sz w:val="24"/>
          <w:szCs w:val="24"/>
        </w:rPr>
        <w:br/>
      </w:r>
    </w:p>
    <w:p w:rsidR="007B2605" w:rsidRDefault="008166DB">
      <w:pPr>
        <w:spacing w:line="240" w:lineRule="auto"/>
        <w:jc w:val="both"/>
        <w:rPr>
          <w:rFonts w:ascii="Times New Roman" w:hAnsi="Times New Roman" w:cs="Times New Roman"/>
          <w:sz w:val="24"/>
          <w:szCs w:val="24"/>
        </w:rPr>
      </w:pPr>
      <w:r>
        <w:rPr>
          <w:rFonts w:ascii="Times New Roman" w:hAnsi="Times New Roman" w:cs="Times New Roman"/>
          <w:b/>
          <w:color w:val="000000"/>
          <w:sz w:val="24"/>
          <w:szCs w:val="24"/>
        </w:rPr>
        <w:t>9-</w:t>
      </w:r>
      <w:r>
        <w:rPr>
          <w:rFonts w:ascii="Times New Roman" w:hAnsi="Times New Roman" w:cs="Times New Roman"/>
          <w:color w:val="4D4E53"/>
          <w:sz w:val="24"/>
          <w:szCs w:val="24"/>
        </w:rPr>
        <w:t xml:space="preserve"> Sosyal Hizmet Kurumlarının vatandaşlar tarafından ziyaretlerine esas olmak üzere gerekli tertip ve düzenlemeler Aile ve Sosyal Politikalar İl Müdürlüğünce sağlanacaktır.</w:t>
      </w:r>
      <w:r>
        <w:rPr>
          <w:rFonts w:ascii="Times New Roman" w:hAnsi="Times New Roman" w:cs="Times New Roman"/>
          <w:sz w:val="24"/>
          <w:szCs w:val="24"/>
        </w:rPr>
        <w:br/>
      </w:r>
      <w:r>
        <w:rPr>
          <w:rFonts w:ascii="Times New Roman" w:hAnsi="Times New Roman" w:cs="Times New Roman"/>
          <w:sz w:val="24"/>
          <w:szCs w:val="24"/>
        </w:rPr>
        <w:br/>
      </w:r>
    </w:p>
    <w:p w:rsidR="007B2605" w:rsidRDefault="008166D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İlimizde Ramazan Bayramının huzur ve güven iç</w:t>
      </w:r>
      <w:r>
        <w:rPr>
          <w:rFonts w:ascii="Times New Roman" w:hAnsi="Times New Roman" w:cs="Times New Roman"/>
          <w:color w:val="000000"/>
          <w:sz w:val="24"/>
          <w:szCs w:val="24"/>
        </w:rPr>
        <w:t>erisinde idrak edilmesine esas olmak üzere, yukarıda belirlenen tedbirlerin uygulanmasında herhangi bir aksaklığa meydan verilmemesini başta birim amirleri olmak üzere her kademedeki personelin görevlerini üstün hizmet ve sorumluluk anlayışı içerisinde yer</w:t>
      </w:r>
      <w:r>
        <w:rPr>
          <w:rFonts w:ascii="Times New Roman" w:hAnsi="Times New Roman" w:cs="Times New Roman"/>
          <w:color w:val="000000"/>
          <w:sz w:val="24"/>
          <w:szCs w:val="24"/>
        </w:rPr>
        <w:t>ine getirmelerini ve uygulamanın Birim Üst Yöneticileri tarafından da bizzat takibini, ayrıca İlçe Kaymakamlıklarınca da İlçelerdeki Vatandaşlarımızın Ramazan Bayramını  huzur içinde geçirebilmeleri için gerekli görülen her türlü tedbirlerin alınmasını ric</w:t>
      </w:r>
      <w:r>
        <w:rPr>
          <w:rFonts w:ascii="Times New Roman" w:hAnsi="Times New Roman" w:cs="Times New Roman"/>
          <w:color w:val="000000"/>
          <w:sz w:val="24"/>
          <w:szCs w:val="24"/>
        </w:rPr>
        <w:t>a ederim.</w:t>
      </w:r>
      <w:r>
        <w:rPr>
          <w:rFonts w:ascii="Times New Roman" w:hAnsi="Times New Roman" w:cs="Times New Roman"/>
          <w:sz w:val="24"/>
          <w:szCs w:val="24"/>
        </w:rPr>
        <w:br/>
      </w:r>
      <w:r>
        <w:rPr>
          <w:rFonts w:ascii="Times New Roman" w:hAnsi="Times New Roman" w:cs="Times New Roman"/>
          <w:sz w:val="24"/>
          <w:szCs w:val="24"/>
        </w:rPr>
        <w:br/>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7B2605" w:rsidRDefault="008166DB">
            <w:pPr>
              <w:jc w:val="center"/>
              <w:rPr>
                <w:rFonts w:ascii="Times New Roman" w:hAnsi="Times New Roman" w:cs="Times New Roman"/>
                <w:sz w:val="24"/>
                <w:szCs w:val="24"/>
              </w:rPr>
            </w:pPr>
            <w:r>
              <w:rPr>
                <w:rFonts w:ascii="Times New Roman" w:hAnsi="Times New Roman" w:cs="Times New Roman"/>
                <w:sz w:val="24"/>
                <w:szCs w:val="24"/>
              </w:rPr>
              <w:t>Dr. Ahmet ALTIPARMAK</w:t>
            </w:r>
            <w:r>
              <w:rPr>
                <w:rFonts w:ascii="Times New Roman" w:hAnsi="Times New Roman" w:cs="Times New Roman"/>
                <w:sz w:val="24"/>
                <w:szCs w:val="24"/>
              </w:rPr>
              <w:br/>
              <w:t>Vali</w:t>
            </w:r>
          </w:p>
        </w:tc>
      </w:tr>
    </w:tbl>
    <w:p w:rsidR="00B96DBB" w:rsidRDefault="00B96DBB" w:rsidP="001C6F35">
      <w:pPr>
        <w:spacing w:line="240" w:lineRule="auto"/>
        <w:rPr>
          <w:rFonts w:ascii="Times New Roman" w:hAnsi="Times New Roman" w:cs="Times New Roman"/>
          <w:sz w:val="24"/>
          <w:szCs w:val="24"/>
        </w:rPr>
      </w:pPr>
    </w:p>
    <w:p w:rsidR="00B96DBB" w:rsidRDefault="00B96DBB" w:rsidP="001C6F35">
      <w:pPr>
        <w:spacing w:line="240" w:lineRule="auto"/>
        <w:rPr>
          <w:rFonts w:ascii="Times New Roman" w:hAnsi="Times New Roman" w:cs="Times New Roman"/>
          <w:sz w:val="24"/>
          <w:szCs w:val="24"/>
        </w:rPr>
      </w:pPr>
      <w:r>
        <w:rPr>
          <w:rFonts w:ascii="Times New Roman" w:hAnsi="Times New Roman" w:cs="Times New Roman"/>
          <w:sz w:val="24"/>
          <w:szCs w:val="24"/>
        </w:rPr>
        <w:t>DAĞITIM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B2605" w:rsidRDefault="008166DB">
            <w:pPr>
              <w:rPr>
                <w:rFonts w:ascii="Times New Roman" w:hAnsi="Times New Roman" w:cs="Times New Roman"/>
                <w:sz w:val="24"/>
                <w:szCs w:val="24"/>
              </w:rPr>
            </w:pPr>
            <w:r>
              <w:rPr>
                <w:rFonts w:ascii="Times New Roman" w:hAnsi="Times New Roman" w:cs="Times New Roman"/>
                <w:sz w:val="24"/>
                <w:szCs w:val="24"/>
              </w:rPr>
              <w:t>Denizli Büyükşehir Belediye Başkanlığına</w:t>
            </w:r>
            <w:r>
              <w:rPr>
                <w:rFonts w:ascii="Times New Roman" w:hAnsi="Times New Roman" w:cs="Times New Roman"/>
                <w:sz w:val="24"/>
                <w:szCs w:val="24"/>
              </w:rPr>
              <w:br/>
              <w:t>19 İlçe Kaymakamlığına</w:t>
            </w:r>
            <w:r>
              <w:rPr>
                <w:rFonts w:ascii="Times New Roman" w:hAnsi="Times New Roman" w:cs="Times New Roman"/>
                <w:sz w:val="24"/>
                <w:szCs w:val="24"/>
              </w:rPr>
              <w:br/>
              <w:t>İl Emniyet Müdürlüğüne</w:t>
            </w:r>
            <w:r>
              <w:rPr>
                <w:rFonts w:ascii="Times New Roman" w:hAnsi="Times New Roman" w:cs="Times New Roman"/>
                <w:sz w:val="24"/>
                <w:szCs w:val="24"/>
              </w:rPr>
              <w:br/>
              <w:t>İl Jandarma Komutanlığına</w:t>
            </w:r>
            <w:r>
              <w:rPr>
                <w:rFonts w:ascii="Times New Roman" w:hAnsi="Times New Roman" w:cs="Times New Roman"/>
                <w:sz w:val="24"/>
                <w:szCs w:val="24"/>
              </w:rPr>
              <w:br/>
              <w:t>Denizli Aile ve Sosyal Politikalar İl Müdürlüğüne</w:t>
            </w:r>
            <w:r>
              <w:rPr>
                <w:rFonts w:ascii="Times New Roman" w:hAnsi="Times New Roman" w:cs="Times New Roman"/>
                <w:sz w:val="24"/>
                <w:szCs w:val="24"/>
              </w:rPr>
              <w:br/>
              <w:t>ADM Elektrik Dağıtım A.ş. Müdürlüğüne</w:t>
            </w:r>
            <w:r>
              <w:rPr>
                <w:rFonts w:ascii="Times New Roman" w:hAnsi="Times New Roman" w:cs="Times New Roman"/>
                <w:sz w:val="24"/>
                <w:szCs w:val="24"/>
              </w:rPr>
              <w:br/>
            </w:r>
            <w:r>
              <w:rPr>
                <w:rFonts w:ascii="Times New Roman" w:hAnsi="Times New Roman" w:cs="Times New Roman"/>
                <w:sz w:val="24"/>
                <w:szCs w:val="24"/>
              </w:rPr>
              <w:t>Gıda Tarım Hayvancılık İl Müdürlüğüne</w:t>
            </w:r>
            <w:r>
              <w:rPr>
                <w:rFonts w:ascii="Times New Roman" w:hAnsi="Times New Roman" w:cs="Times New Roman"/>
                <w:sz w:val="24"/>
                <w:szCs w:val="24"/>
              </w:rPr>
              <w:br/>
              <w:t>Denizli Vergi Dairesi Başkanlığına</w:t>
            </w:r>
            <w:r>
              <w:rPr>
                <w:rFonts w:ascii="Times New Roman" w:hAnsi="Times New Roman" w:cs="Times New Roman"/>
                <w:sz w:val="24"/>
                <w:szCs w:val="24"/>
              </w:rPr>
              <w:br/>
              <w:t>Denizli İl Sağlık Müdürlüğüne</w:t>
            </w:r>
            <w:r>
              <w:rPr>
                <w:rFonts w:ascii="Times New Roman" w:hAnsi="Times New Roman" w:cs="Times New Roman"/>
                <w:sz w:val="24"/>
                <w:szCs w:val="24"/>
              </w:rPr>
              <w:br/>
              <w:t>Denizli Halk Sağlığı İl Müdürlüğüne</w:t>
            </w:r>
            <w:r>
              <w:rPr>
                <w:rFonts w:ascii="Times New Roman" w:hAnsi="Times New Roman" w:cs="Times New Roman"/>
                <w:sz w:val="24"/>
                <w:szCs w:val="24"/>
              </w:rPr>
              <w:br/>
              <w:t>Kamu Hastaneleri Birliği Genel Sekreterliğine</w:t>
            </w:r>
            <w:r>
              <w:rPr>
                <w:rFonts w:ascii="Times New Roman" w:hAnsi="Times New Roman" w:cs="Times New Roman"/>
                <w:sz w:val="24"/>
                <w:szCs w:val="24"/>
              </w:rPr>
              <w:br/>
              <w:t>Türk Telekom A.ş. Denizli İl Müdürlüğüne</w:t>
            </w:r>
            <w:r>
              <w:rPr>
                <w:rFonts w:ascii="Times New Roman" w:hAnsi="Times New Roman" w:cs="Times New Roman"/>
                <w:sz w:val="24"/>
                <w:szCs w:val="24"/>
              </w:rPr>
              <w:br/>
              <w:t>PTT Başmüdürlüğüne</w:t>
            </w:r>
            <w:r>
              <w:rPr>
                <w:rFonts w:ascii="Times New Roman" w:hAnsi="Times New Roman" w:cs="Times New Roman"/>
                <w:sz w:val="24"/>
                <w:szCs w:val="24"/>
              </w:rPr>
              <w:br/>
              <w:t>Denizli Su </w:t>
            </w:r>
            <w:r>
              <w:rPr>
                <w:rFonts w:ascii="Times New Roman" w:hAnsi="Times New Roman" w:cs="Times New Roman"/>
                <w:sz w:val="24"/>
                <w:szCs w:val="24"/>
              </w:rPr>
              <w:t>ve Kanalizasyon İdaresine</w:t>
            </w:r>
          </w:p>
        </w:tc>
      </w:tr>
    </w:tbl>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7B2605" w:rsidRDefault="007B2605" w:rsidP="00A8585B">
            <w:pPr>
              <w:rPr>
                <w:rFonts w:ascii="Times New Roman" w:hAnsi="Times New Roman" w:cs="Times New Roman"/>
                <w:sz w:val="24"/>
                <w:szCs w:val="24"/>
              </w:rPr>
            </w:pPr>
          </w:p>
        </w:tc>
      </w:tr>
    </w:tbl>
    <w:p w:rsidR="008166DB" w:rsidRDefault="008166DB"/>
    <w:sectPr w:rsidR="008166DB" w:rsidSect="00CE19FA">
      <w:footerReference w:type="default" r:id="rId10"/>
      <w:type w:val="continuous"/>
      <w:pgSz w:w="11906" w:h="16838"/>
      <w:pgMar w:top="1417" w:right="1417" w:bottom="1417" w:left="1417" w:header="708" w:footer="14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6DB" w:rsidRDefault="008166DB" w:rsidP="00B96DBB">
      <w:pPr>
        <w:spacing w:line="240" w:lineRule="auto"/>
      </w:pPr>
      <w:r>
        <w:separator/>
      </w:r>
    </w:p>
  </w:endnote>
  <w:endnote w:type="continuationSeparator" w:id="0">
    <w:p w:rsidR="008166DB" w:rsidRDefault="008166DB"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8166DB" w:rsidP="007849FA">
    <w:pPr>
      <w:pBdr>
        <w:top w:val="single" w:sz="4" w:space="1" w:color="auto"/>
      </w:pBdr>
      <w:rPr>
        <w:sz w:val="12"/>
        <w:szCs w:val="12"/>
      </w:rPr>
    </w:pPr>
  </w:p>
  <w:tbl>
    <w:tblPr>
      <w:tblW w:w="5000" w:type="pct"/>
      <w:tblLook w:val="04A0" w:firstRow="1" w:lastRow="0" w:firstColumn="1" w:lastColumn="0" w:noHBand="0" w:noVBand="1"/>
    </w:tblPr>
    <w:tblGrid>
      <w:gridCol w:w="6805"/>
      <w:gridCol w:w="2483"/>
    </w:tblGrid>
    <w:tr w:rsidR="007B2605">
      <w:tc>
        <w:tcPr>
          <w:tcW w:w="0" w:type="auto"/>
        </w:tcPr>
        <w:p w:rsidR="007B2605" w:rsidRDefault="008166DB">
          <w:pPr>
            <w:keepNext/>
            <w:spacing w:line="240" w:lineRule="auto"/>
            <w:rPr>
              <w:rFonts w:ascii="Times New Roman" w:hAnsi="Times New Roman" w:cs="Times New Roman"/>
              <w:sz w:val="24"/>
              <w:szCs w:val="24"/>
            </w:rPr>
          </w:pPr>
          <w:r>
            <w:rPr>
              <w:rFonts w:ascii="Times New Roman" w:hAnsi="Times New Roman" w:cs="Times New Roman"/>
              <w:sz w:val="16"/>
              <w:szCs w:val="16"/>
            </w:rPr>
            <w:t>15 Mayıs Mah. Gazi Mustafa Kemal Bulvarı N0:81/a 20059</w:t>
          </w:r>
          <w:r>
            <w:rPr>
              <w:rFonts w:ascii="Times New Roman" w:hAnsi="Times New Roman" w:cs="Times New Roman"/>
              <w:sz w:val="16"/>
              <w:szCs w:val="16"/>
            </w:rPr>
            <w:br/>
          </w:r>
          <w:r>
            <w:rPr>
              <w:rFonts w:ascii="Times New Roman" w:hAnsi="Times New Roman" w:cs="Times New Roman"/>
              <w:sz w:val="16"/>
              <w:szCs w:val="16"/>
            </w:rPr>
            <w:t>Telefon No: (258)261 33 69 Faks No: (258)241 68 88</w:t>
          </w:r>
          <w:r>
            <w:rPr>
              <w:rFonts w:ascii="Times New Roman" w:hAnsi="Times New Roman" w:cs="Times New Roman"/>
              <w:sz w:val="16"/>
              <w:szCs w:val="16"/>
            </w:rPr>
            <w:br/>
            <w:t xml:space="preserve">e-Posta: </w:t>
          </w:r>
          <w:r>
            <w:rPr>
              <w:rFonts w:ascii="Times New Roman" w:hAnsi="Times New Roman" w:cs="Times New Roman"/>
              <w:sz w:val="16"/>
              <w:szCs w:val="16"/>
              <w:u w:val="single"/>
            </w:rPr>
            <w:t>denizliyaziisleri@gmail.com</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http://www.denizli.gov.tr</w:t>
          </w:r>
        </w:p>
      </w:tc>
      <w:tc>
        <w:tcPr>
          <w:tcW w:w="0" w:type="auto"/>
        </w:tcPr>
        <w:p w:rsidR="007B2605" w:rsidRDefault="008166DB">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Zülfiye ERGÜL</w:t>
          </w:r>
          <w:r>
            <w:rPr>
              <w:rFonts w:ascii="Times New Roman" w:hAnsi="Times New Roman" w:cs="Times New Roman"/>
              <w:sz w:val="16"/>
              <w:szCs w:val="16"/>
            </w:rPr>
            <w:br/>
            <w:t>PROGRAMCI</w:t>
          </w:r>
          <w:r>
            <w:rPr>
              <w:rFonts w:ascii="Times New Roman" w:hAnsi="Times New Roman" w:cs="Times New Roman"/>
              <w:sz w:val="16"/>
              <w:szCs w:val="16"/>
            </w:rPr>
            <w:br/>
            <w:t xml:space="preserve">Telefon No: </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6DB" w:rsidRDefault="008166DB" w:rsidP="00B96DBB">
      <w:pPr>
        <w:spacing w:line="240" w:lineRule="auto"/>
      </w:pPr>
      <w:r>
        <w:separator/>
      </w:r>
    </w:p>
  </w:footnote>
  <w:footnote w:type="continuationSeparator" w:id="0">
    <w:p w:rsidR="008166DB" w:rsidRDefault="008166DB" w:rsidP="00B96D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7A8A"/>
    <w:multiLevelType w:val="singleLevel"/>
    <w:tmpl w:val="C8CE441E"/>
    <w:lvl w:ilvl="0">
      <w:start w:val="1"/>
      <w:numFmt w:val="lowerLetter"/>
      <w:lvlText w:val="%1."/>
      <w:lvlJc w:val="left"/>
      <w:pPr>
        <w:ind w:left="420" w:hanging="360"/>
      </w:pPr>
    </w:lvl>
  </w:abstractNum>
  <w:abstractNum w:abstractNumId="1">
    <w:nsid w:val="1AA030AD"/>
    <w:multiLevelType w:val="singleLevel"/>
    <w:tmpl w:val="27BE273A"/>
    <w:lvl w:ilvl="0">
      <w:numFmt w:val="bullet"/>
      <w:lvlText w:val="■"/>
      <w:lvlJc w:val="left"/>
      <w:pPr>
        <w:ind w:left="420" w:hanging="360"/>
      </w:pPr>
    </w:lvl>
  </w:abstractNum>
  <w:abstractNum w:abstractNumId="2">
    <w:nsid w:val="26D90C9C"/>
    <w:multiLevelType w:val="singleLevel"/>
    <w:tmpl w:val="CBFC2554"/>
    <w:lvl w:ilvl="0">
      <w:numFmt w:val="bullet"/>
      <w:lvlText w:val="o"/>
      <w:lvlJc w:val="left"/>
      <w:pPr>
        <w:ind w:left="420" w:hanging="360"/>
      </w:pPr>
    </w:lvl>
  </w:abstractNum>
  <w:abstractNum w:abstractNumId="3">
    <w:nsid w:val="2C822766"/>
    <w:multiLevelType w:val="singleLevel"/>
    <w:tmpl w:val="4C02586E"/>
    <w:lvl w:ilvl="0">
      <w:start w:val="1"/>
      <w:numFmt w:val="upperLetter"/>
      <w:lvlText w:val="%1."/>
      <w:lvlJc w:val="left"/>
      <w:pPr>
        <w:ind w:left="420" w:hanging="360"/>
      </w:pPr>
    </w:lvl>
  </w:abstractNum>
  <w:abstractNum w:abstractNumId="4">
    <w:nsid w:val="3E2A0B1F"/>
    <w:multiLevelType w:val="singleLevel"/>
    <w:tmpl w:val="87565580"/>
    <w:lvl w:ilvl="0">
      <w:start w:val="1"/>
      <w:numFmt w:val="decimal"/>
      <w:lvlText w:val="%1."/>
      <w:lvlJc w:val="left"/>
      <w:pPr>
        <w:ind w:left="420" w:hanging="360"/>
      </w:pPr>
    </w:lvl>
  </w:abstractNum>
  <w:abstractNum w:abstractNumId="5">
    <w:nsid w:val="4A0203BF"/>
    <w:multiLevelType w:val="singleLevel"/>
    <w:tmpl w:val="EAF68FE2"/>
    <w:lvl w:ilvl="0">
      <w:numFmt w:val="bullet"/>
      <w:lvlText w:val="•"/>
      <w:lvlJc w:val="left"/>
      <w:pPr>
        <w:ind w:left="420" w:hanging="360"/>
      </w:pPr>
    </w:lvl>
  </w:abstractNum>
  <w:abstractNum w:abstractNumId="6">
    <w:nsid w:val="51E16BAB"/>
    <w:multiLevelType w:val="singleLevel"/>
    <w:tmpl w:val="BEA66128"/>
    <w:lvl w:ilvl="0">
      <w:start w:val="1"/>
      <w:numFmt w:val="upperRoman"/>
      <w:lvlText w:val="%1."/>
      <w:lvlJc w:val="left"/>
      <w:pPr>
        <w:ind w:left="420" w:hanging="360"/>
      </w:pPr>
    </w:lvl>
  </w:abstractNum>
  <w:abstractNum w:abstractNumId="7">
    <w:nsid w:val="5B3673C8"/>
    <w:multiLevelType w:val="singleLevel"/>
    <w:tmpl w:val="2FBA6760"/>
    <w:lvl w:ilvl="0">
      <w:start w:val="1"/>
      <w:numFmt w:val="lowerRoman"/>
      <w:lvlText w:val="%1."/>
      <w:lvlJc w:val="left"/>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82DA1"/>
    <w:rsid w:val="001C6654"/>
    <w:rsid w:val="001C6F35"/>
    <w:rsid w:val="007B2605"/>
    <w:rsid w:val="008166DB"/>
    <w:rsid w:val="00A52013"/>
    <w:rsid w:val="00A8585B"/>
    <w:rsid w:val="00AF2596"/>
    <w:rsid w:val="00B81885"/>
    <w:rsid w:val="00B96DBB"/>
    <w:rsid w:val="00C320B6"/>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71E3D-342C-411C-B597-F2C7C26A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MoTuN TncTR</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ERDEM</dc:creator>
  <cp:lastModifiedBy>Emine ERDEM</cp:lastModifiedBy>
  <cp:revision>2</cp:revision>
  <dcterms:created xsi:type="dcterms:W3CDTF">2016-06-30T13:48:00Z</dcterms:created>
  <dcterms:modified xsi:type="dcterms:W3CDTF">2016-06-30T13:48:00Z</dcterms:modified>
</cp:coreProperties>
</file>