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31F" w:rsidRPr="007B1DFA" w:rsidRDefault="00935932" w:rsidP="007B1DFA">
      <w:pPr>
        <w:spacing w:after="0" w:line="240" w:lineRule="auto"/>
        <w:jc w:val="center"/>
        <w:rPr>
          <w:rFonts w:ascii="Times New Roman" w:hAnsi="Times New Roman" w:cs="Times New Roman"/>
          <w:b/>
          <w:szCs w:val="24"/>
        </w:rPr>
      </w:pPr>
      <w:r w:rsidRPr="007B1DFA">
        <w:rPr>
          <w:rFonts w:ascii="Times New Roman" w:hAnsi="Times New Roman" w:cs="Times New Roman"/>
          <w:b/>
          <w:szCs w:val="24"/>
        </w:rPr>
        <w:t xml:space="preserve">T.C  </w:t>
      </w:r>
    </w:p>
    <w:p w:rsidR="002D031F" w:rsidRPr="00380E30" w:rsidRDefault="002D031F" w:rsidP="00380E30">
      <w:pPr>
        <w:spacing w:after="0" w:line="240" w:lineRule="auto"/>
        <w:jc w:val="center"/>
        <w:rPr>
          <w:rFonts w:ascii="Times New Roman" w:hAnsi="Times New Roman" w:cs="Times New Roman"/>
          <w:b/>
          <w:szCs w:val="24"/>
        </w:rPr>
      </w:pPr>
      <w:r w:rsidRPr="007B1DFA">
        <w:rPr>
          <w:rFonts w:ascii="Times New Roman" w:hAnsi="Times New Roman" w:cs="Times New Roman"/>
          <w:b/>
          <w:szCs w:val="24"/>
        </w:rPr>
        <w:t>DENİZLİ VALİLİĞİ</w:t>
      </w:r>
      <w:r w:rsidR="00935932" w:rsidRPr="002D031F">
        <w:rPr>
          <w:rFonts w:ascii="Times New Roman" w:hAnsi="Times New Roman" w:cs="Times New Roman"/>
          <w:b/>
          <w:sz w:val="24"/>
          <w:szCs w:val="24"/>
        </w:rPr>
        <w:t xml:space="preserve">                                                    </w:t>
      </w:r>
      <w:r w:rsidR="003A02D3" w:rsidRPr="002D031F">
        <w:rPr>
          <w:rFonts w:ascii="Times New Roman" w:hAnsi="Times New Roman" w:cs="Times New Roman"/>
          <w:b/>
          <w:sz w:val="24"/>
          <w:szCs w:val="24"/>
        </w:rPr>
        <w:t xml:space="preserve">         </w:t>
      </w:r>
      <w:r w:rsidR="003B3FA7" w:rsidRPr="002D031F">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935932" w:rsidRPr="00CC7E5D" w:rsidRDefault="002D031F" w:rsidP="007B1DFA">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F33B54" w:rsidRPr="00CC7E5D">
        <w:rPr>
          <w:rFonts w:ascii="Times New Roman" w:hAnsi="Times New Roman" w:cs="Times New Roman"/>
          <w:sz w:val="24"/>
          <w:szCs w:val="24"/>
        </w:rPr>
        <w:t>25/12/</w:t>
      </w:r>
      <w:r w:rsidR="003B3FA7" w:rsidRPr="00CC7E5D">
        <w:rPr>
          <w:rFonts w:ascii="Times New Roman" w:hAnsi="Times New Roman" w:cs="Times New Roman"/>
          <w:sz w:val="24"/>
          <w:szCs w:val="24"/>
        </w:rPr>
        <w:t>2017</w:t>
      </w:r>
    </w:p>
    <w:p w:rsidR="009176B7" w:rsidRPr="00F33B54" w:rsidRDefault="00935932" w:rsidP="009176B7">
      <w:pPr>
        <w:tabs>
          <w:tab w:val="left" w:pos="567"/>
        </w:tabs>
        <w:spacing w:after="0" w:line="240" w:lineRule="auto"/>
        <w:jc w:val="both"/>
        <w:rPr>
          <w:rFonts w:ascii="Times New Roman" w:hAnsi="Times New Roman" w:cs="Times New Roman"/>
          <w:b/>
          <w:sz w:val="24"/>
          <w:szCs w:val="24"/>
        </w:rPr>
      </w:pPr>
      <w:proofErr w:type="gramStart"/>
      <w:r w:rsidRPr="00CC7E5D">
        <w:rPr>
          <w:rFonts w:ascii="Times New Roman" w:hAnsi="Times New Roman" w:cs="Times New Roman"/>
          <w:b/>
          <w:sz w:val="24"/>
          <w:szCs w:val="24"/>
        </w:rPr>
        <w:t>Sayı</w:t>
      </w:r>
      <w:r w:rsidR="009176B7" w:rsidRPr="00CC7E5D">
        <w:rPr>
          <w:rFonts w:ascii="Times New Roman" w:hAnsi="Times New Roman" w:cs="Times New Roman"/>
          <w:b/>
          <w:sz w:val="24"/>
          <w:szCs w:val="24"/>
        </w:rPr>
        <w:t xml:space="preserve">     </w:t>
      </w:r>
      <w:r w:rsidR="00F33B54" w:rsidRPr="00CC7E5D">
        <w:rPr>
          <w:rFonts w:ascii="Times New Roman" w:hAnsi="Times New Roman" w:cs="Times New Roman"/>
          <w:b/>
          <w:sz w:val="24"/>
          <w:szCs w:val="24"/>
        </w:rPr>
        <w:t>:</w:t>
      </w:r>
      <w:r w:rsidR="00F33B54">
        <w:rPr>
          <w:rFonts w:ascii="Times New Roman" w:hAnsi="Times New Roman" w:cs="Times New Roman"/>
          <w:b/>
          <w:color w:val="FF0000"/>
          <w:sz w:val="24"/>
          <w:szCs w:val="24"/>
        </w:rPr>
        <w:t xml:space="preserve"> </w:t>
      </w:r>
      <w:r w:rsidR="00F33B54" w:rsidRPr="00CC7E5D">
        <w:rPr>
          <w:rFonts w:ascii="Times New Roman" w:hAnsi="Times New Roman" w:cs="Times New Roman"/>
          <w:sz w:val="24"/>
          <w:szCs w:val="24"/>
        </w:rPr>
        <w:t>16575679</w:t>
      </w:r>
      <w:proofErr w:type="gramEnd"/>
      <w:r w:rsidR="00F33B54" w:rsidRPr="00CC7E5D">
        <w:rPr>
          <w:rFonts w:ascii="Times New Roman" w:hAnsi="Times New Roman" w:cs="Times New Roman"/>
          <w:sz w:val="24"/>
          <w:szCs w:val="24"/>
        </w:rPr>
        <w:t>-010.06.01-17013</w:t>
      </w:r>
    </w:p>
    <w:p w:rsidR="00935932" w:rsidRPr="00020815" w:rsidRDefault="00935932" w:rsidP="009176B7">
      <w:pPr>
        <w:spacing w:after="0" w:line="240" w:lineRule="auto"/>
        <w:jc w:val="both"/>
        <w:rPr>
          <w:rFonts w:ascii="Times New Roman" w:eastAsia="Times New Roman" w:hAnsi="Times New Roman" w:cs="Times New Roman"/>
          <w:sz w:val="24"/>
          <w:szCs w:val="24"/>
        </w:rPr>
      </w:pPr>
      <w:r w:rsidRPr="00020815">
        <w:rPr>
          <w:rFonts w:ascii="Times New Roman" w:hAnsi="Times New Roman" w:cs="Times New Roman"/>
          <w:b/>
          <w:sz w:val="24"/>
          <w:szCs w:val="24"/>
        </w:rPr>
        <w:t>Konu</w:t>
      </w:r>
      <w:r w:rsidR="009176B7">
        <w:rPr>
          <w:rFonts w:ascii="Times New Roman" w:hAnsi="Times New Roman" w:cs="Times New Roman"/>
          <w:b/>
          <w:sz w:val="24"/>
          <w:szCs w:val="24"/>
        </w:rPr>
        <w:t xml:space="preserve"> </w:t>
      </w:r>
      <w:r w:rsidRPr="00020815">
        <w:rPr>
          <w:rFonts w:ascii="Times New Roman" w:hAnsi="Times New Roman" w:cs="Times New Roman"/>
          <w:b/>
          <w:sz w:val="24"/>
          <w:szCs w:val="24"/>
        </w:rPr>
        <w:t>:</w:t>
      </w:r>
      <w:r w:rsidR="00DC6B82" w:rsidRPr="00020815">
        <w:rPr>
          <w:rFonts w:ascii="Times New Roman" w:eastAsia="Times New Roman" w:hAnsi="Times New Roman" w:cs="Times New Roman"/>
          <w:sz w:val="24"/>
          <w:szCs w:val="24"/>
        </w:rPr>
        <w:t xml:space="preserve"> “</w:t>
      </w:r>
      <w:r w:rsidR="00CA2B99" w:rsidRPr="00020815">
        <w:rPr>
          <w:rFonts w:ascii="Times New Roman" w:eastAsia="Times New Roman" w:hAnsi="Times New Roman" w:cs="Times New Roman"/>
          <w:sz w:val="24"/>
          <w:szCs w:val="24"/>
        </w:rPr>
        <w:t xml:space="preserve">Kadına Yönelik Şiddetle Mücadeleye İlişkin </w:t>
      </w:r>
      <w:r w:rsidR="00CA0A1B" w:rsidRPr="00020815">
        <w:rPr>
          <w:rFonts w:ascii="Times New Roman" w:eastAsia="Times New Roman" w:hAnsi="Times New Roman" w:cs="Times New Roman"/>
          <w:sz w:val="24"/>
          <w:szCs w:val="24"/>
        </w:rPr>
        <w:t>Teknik Kurul’un K</w:t>
      </w:r>
      <w:r w:rsidR="00DC6B82" w:rsidRPr="00020815">
        <w:rPr>
          <w:rFonts w:ascii="Times New Roman" w:eastAsia="Times New Roman" w:hAnsi="Times New Roman" w:cs="Times New Roman"/>
          <w:sz w:val="24"/>
          <w:szCs w:val="24"/>
        </w:rPr>
        <w:t xml:space="preserve">urulması ve </w:t>
      </w:r>
      <w:r w:rsidR="00CA0A1B" w:rsidRPr="00020815">
        <w:rPr>
          <w:rFonts w:ascii="Times New Roman" w:eastAsia="Times New Roman" w:hAnsi="Times New Roman" w:cs="Times New Roman"/>
          <w:sz w:val="24"/>
          <w:szCs w:val="24"/>
        </w:rPr>
        <w:t xml:space="preserve">Kurumsal Sorumlularının Atanmasına İlişkin </w:t>
      </w:r>
      <w:r w:rsidR="00FB2612" w:rsidRPr="00020815">
        <w:rPr>
          <w:rFonts w:ascii="Times New Roman" w:eastAsia="Times New Roman" w:hAnsi="Times New Roman" w:cs="Times New Roman"/>
          <w:sz w:val="24"/>
          <w:szCs w:val="24"/>
        </w:rPr>
        <w:t>Genelge</w:t>
      </w:r>
    </w:p>
    <w:p w:rsidR="003A02D3" w:rsidRPr="00020815" w:rsidRDefault="003A02D3" w:rsidP="007B1DFA">
      <w:pPr>
        <w:spacing w:line="240" w:lineRule="auto"/>
        <w:jc w:val="both"/>
        <w:rPr>
          <w:rFonts w:ascii="Times New Roman" w:hAnsi="Times New Roman" w:cs="Times New Roman"/>
          <w:b/>
          <w:sz w:val="24"/>
          <w:szCs w:val="24"/>
        </w:rPr>
      </w:pPr>
    </w:p>
    <w:p w:rsidR="00935932" w:rsidRPr="00020815" w:rsidRDefault="00935932" w:rsidP="007B1DFA">
      <w:pPr>
        <w:jc w:val="both"/>
        <w:rPr>
          <w:rFonts w:ascii="Times New Roman" w:hAnsi="Times New Roman" w:cs="Times New Roman"/>
          <w:b/>
          <w:sz w:val="24"/>
          <w:szCs w:val="24"/>
        </w:rPr>
      </w:pPr>
      <w:r w:rsidRPr="00020815">
        <w:rPr>
          <w:rFonts w:ascii="Times New Roman" w:hAnsi="Times New Roman" w:cs="Times New Roman"/>
          <w:b/>
          <w:sz w:val="24"/>
          <w:szCs w:val="24"/>
        </w:rPr>
        <w:t xml:space="preserve">                          </w:t>
      </w:r>
      <w:r w:rsidR="00CA0A1B" w:rsidRPr="00020815">
        <w:rPr>
          <w:rFonts w:ascii="Times New Roman" w:hAnsi="Times New Roman" w:cs="Times New Roman"/>
          <w:b/>
          <w:sz w:val="24"/>
          <w:szCs w:val="24"/>
        </w:rPr>
        <w:t xml:space="preserve">                               </w:t>
      </w:r>
      <w:r w:rsidRPr="00020815">
        <w:rPr>
          <w:rFonts w:ascii="Times New Roman" w:hAnsi="Times New Roman" w:cs="Times New Roman"/>
          <w:b/>
          <w:sz w:val="24"/>
          <w:szCs w:val="24"/>
        </w:rPr>
        <w:t xml:space="preserve">    </w:t>
      </w:r>
      <w:r w:rsidR="00014026" w:rsidRPr="00020815">
        <w:rPr>
          <w:rFonts w:ascii="Times New Roman" w:hAnsi="Times New Roman" w:cs="Times New Roman"/>
          <w:b/>
          <w:sz w:val="24"/>
          <w:szCs w:val="24"/>
        </w:rPr>
        <w:t xml:space="preserve">   </w:t>
      </w:r>
      <w:r w:rsidR="007B1DFA" w:rsidRPr="00020815">
        <w:rPr>
          <w:rFonts w:ascii="Times New Roman" w:hAnsi="Times New Roman" w:cs="Times New Roman"/>
          <w:b/>
          <w:sz w:val="24"/>
          <w:szCs w:val="24"/>
        </w:rPr>
        <w:t xml:space="preserve"> </w:t>
      </w:r>
      <w:r w:rsidR="00014026" w:rsidRPr="00020815">
        <w:rPr>
          <w:rFonts w:ascii="Times New Roman" w:hAnsi="Times New Roman" w:cs="Times New Roman"/>
          <w:b/>
          <w:sz w:val="24"/>
          <w:szCs w:val="24"/>
        </w:rPr>
        <w:t xml:space="preserve"> </w:t>
      </w:r>
      <w:r w:rsidRPr="00020815">
        <w:rPr>
          <w:rFonts w:ascii="Times New Roman" w:hAnsi="Times New Roman" w:cs="Times New Roman"/>
          <w:b/>
          <w:sz w:val="24"/>
          <w:szCs w:val="24"/>
        </w:rPr>
        <w:t xml:space="preserve">GENELGE </w:t>
      </w:r>
    </w:p>
    <w:p w:rsidR="0088473F" w:rsidRPr="00020815" w:rsidRDefault="00935932" w:rsidP="0088473F">
      <w:pPr>
        <w:jc w:val="both"/>
        <w:rPr>
          <w:rFonts w:ascii="Times New Roman" w:hAnsi="Times New Roman" w:cs="Times New Roman"/>
          <w:b/>
          <w:sz w:val="24"/>
          <w:szCs w:val="24"/>
        </w:rPr>
      </w:pPr>
      <w:r w:rsidRPr="00020815">
        <w:rPr>
          <w:rFonts w:ascii="Times New Roman" w:hAnsi="Times New Roman" w:cs="Times New Roman"/>
          <w:b/>
          <w:sz w:val="24"/>
          <w:szCs w:val="24"/>
        </w:rPr>
        <w:t xml:space="preserve">                                                                   </w:t>
      </w:r>
      <w:r w:rsidR="00014026" w:rsidRPr="00020815">
        <w:rPr>
          <w:rFonts w:ascii="Times New Roman" w:hAnsi="Times New Roman" w:cs="Times New Roman"/>
          <w:b/>
          <w:sz w:val="24"/>
          <w:szCs w:val="24"/>
        </w:rPr>
        <w:t xml:space="preserve">  </w:t>
      </w:r>
      <w:r w:rsidR="00C80A1B" w:rsidRPr="00020815">
        <w:rPr>
          <w:rFonts w:ascii="Times New Roman" w:hAnsi="Times New Roman" w:cs="Times New Roman"/>
          <w:b/>
          <w:sz w:val="24"/>
          <w:szCs w:val="24"/>
        </w:rPr>
        <w:t xml:space="preserve"> </w:t>
      </w:r>
      <w:r w:rsidR="0016635F">
        <w:rPr>
          <w:rFonts w:ascii="Times New Roman" w:hAnsi="Times New Roman" w:cs="Times New Roman"/>
          <w:b/>
          <w:sz w:val="24"/>
          <w:szCs w:val="24"/>
        </w:rPr>
        <w:t>2017/ 1</w:t>
      </w:r>
    </w:p>
    <w:p w:rsidR="00014026" w:rsidRPr="00020815" w:rsidRDefault="00E93256" w:rsidP="001C5055">
      <w:pPr>
        <w:spacing w:after="0"/>
        <w:ind w:firstLine="708"/>
        <w:jc w:val="both"/>
        <w:rPr>
          <w:rFonts w:ascii="Times New Roman" w:hAnsi="Times New Roman" w:cs="Times New Roman"/>
          <w:b/>
          <w:sz w:val="24"/>
          <w:szCs w:val="24"/>
        </w:rPr>
      </w:pPr>
      <w:proofErr w:type="gramStart"/>
      <w:r w:rsidRPr="00020815">
        <w:rPr>
          <w:rFonts w:ascii="Times New Roman" w:hAnsi="Times New Roman" w:cs="Times New Roman"/>
          <w:sz w:val="24"/>
          <w:szCs w:val="24"/>
        </w:rPr>
        <w:t>Kadına yönelik şiddetle mücadelede tüm tarafların sürece dâhil edilmesi, ilgili mevzuat ve kamu politikası açısından hedef ve faaliyetlerin beli</w:t>
      </w:r>
      <w:r w:rsidR="00C80A1B" w:rsidRPr="00020815">
        <w:rPr>
          <w:rFonts w:ascii="Times New Roman" w:hAnsi="Times New Roman" w:cs="Times New Roman"/>
          <w:sz w:val="24"/>
          <w:szCs w:val="24"/>
        </w:rPr>
        <w:t>rlenmesi amacıyla hazırlanan “</w:t>
      </w:r>
      <w:r w:rsidRPr="00020815">
        <w:rPr>
          <w:rFonts w:ascii="Times New Roman" w:hAnsi="Times New Roman" w:cs="Times New Roman"/>
          <w:sz w:val="24"/>
          <w:szCs w:val="24"/>
        </w:rPr>
        <w:t xml:space="preserve">Kadına Yönelik Şiddetle Mücadele Ulusal Eylem Planı </w:t>
      </w:r>
      <w:r w:rsidR="00361D66" w:rsidRPr="00020815">
        <w:rPr>
          <w:rFonts w:ascii="Times New Roman" w:hAnsi="Times New Roman" w:cs="Times New Roman"/>
          <w:sz w:val="24"/>
          <w:szCs w:val="24"/>
        </w:rPr>
        <w:t>(</w:t>
      </w:r>
      <w:r w:rsidRPr="00020815">
        <w:rPr>
          <w:rFonts w:ascii="Times New Roman" w:hAnsi="Times New Roman" w:cs="Times New Roman"/>
          <w:sz w:val="24"/>
          <w:szCs w:val="24"/>
        </w:rPr>
        <w:t>2016-2020</w:t>
      </w:r>
      <w:r w:rsidR="00361D66" w:rsidRPr="00020815">
        <w:rPr>
          <w:rFonts w:ascii="Times New Roman" w:hAnsi="Times New Roman" w:cs="Times New Roman"/>
          <w:sz w:val="24"/>
          <w:szCs w:val="24"/>
        </w:rPr>
        <w:t>)</w:t>
      </w:r>
      <w:r w:rsidR="00C80A1B" w:rsidRPr="00020815">
        <w:rPr>
          <w:rFonts w:ascii="Times New Roman" w:hAnsi="Times New Roman" w:cs="Times New Roman"/>
          <w:sz w:val="24"/>
          <w:szCs w:val="24"/>
        </w:rPr>
        <w:t xml:space="preserve">” </w:t>
      </w:r>
      <w:r w:rsidR="00014026" w:rsidRPr="00020815">
        <w:rPr>
          <w:rFonts w:ascii="Times New Roman" w:hAnsi="Times New Roman" w:cs="Times New Roman"/>
          <w:sz w:val="24"/>
          <w:szCs w:val="24"/>
        </w:rPr>
        <w:t>Aile</w:t>
      </w:r>
      <w:r w:rsidR="00D505CB" w:rsidRPr="00020815">
        <w:rPr>
          <w:rFonts w:ascii="Times New Roman" w:hAnsi="Times New Roman" w:cs="Times New Roman"/>
          <w:sz w:val="24"/>
          <w:szCs w:val="24"/>
        </w:rPr>
        <w:t xml:space="preserve"> ve</w:t>
      </w:r>
      <w:r w:rsidR="00014026" w:rsidRPr="00020815">
        <w:rPr>
          <w:rFonts w:ascii="Times New Roman" w:hAnsi="Times New Roman" w:cs="Times New Roman"/>
          <w:sz w:val="24"/>
          <w:szCs w:val="24"/>
        </w:rPr>
        <w:t xml:space="preserve"> Sosyal Politikalar Bakanlığı tarafından </w:t>
      </w:r>
      <w:r w:rsidR="00C80A1B" w:rsidRPr="00020815">
        <w:rPr>
          <w:rFonts w:ascii="Times New Roman" w:hAnsi="Times New Roman" w:cs="Times New Roman"/>
          <w:sz w:val="24"/>
          <w:szCs w:val="24"/>
        </w:rPr>
        <w:t xml:space="preserve">onaylanarak yürürlüğe girmiş, Ulusal Eylem Planı çerçevesinde Kadına Yönelik Şiddetle Mücadele Denizli İl Eylem Planı </w:t>
      </w:r>
      <w:r w:rsidR="00361D66" w:rsidRPr="00020815">
        <w:rPr>
          <w:rFonts w:ascii="Times New Roman" w:hAnsi="Times New Roman" w:cs="Times New Roman"/>
          <w:sz w:val="24"/>
          <w:szCs w:val="24"/>
        </w:rPr>
        <w:t>(</w:t>
      </w:r>
      <w:r w:rsidR="00014026" w:rsidRPr="00020815">
        <w:rPr>
          <w:rFonts w:ascii="Times New Roman" w:hAnsi="Times New Roman" w:cs="Times New Roman"/>
          <w:sz w:val="24"/>
          <w:szCs w:val="24"/>
        </w:rPr>
        <w:t>2016</w:t>
      </w:r>
      <w:r w:rsidR="00C80A1B" w:rsidRPr="00020815">
        <w:rPr>
          <w:rFonts w:ascii="Times New Roman" w:hAnsi="Times New Roman" w:cs="Times New Roman"/>
          <w:sz w:val="24"/>
          <w:szCs w:val="24"/>
        </w:rPr>
        <w:t>-2020</w:t>
      </w:r>
      <w:r w:rsidR="00361D66" w:rsidRPr="00020815">
        <w:rPr>
          <w:rFonts w:ascii="Times New Roman" w:hAnsi="Times New Roman" w:cs="Times New Roman"/>
          <w:sz w:val="24"/>
          <w:szCs w:val="24"/>
        </w:rPr>
        <w:t>)</w:t>
      </w:r>
      <w:r w:rsidR="00C80A1B" w:rsidRPr="00020815">
        <w:rPr>
          <w:rFonts w:ascii="Times New Roman" w:hAnsi="Times New Roman" w:cs="Times New Roman"/>
          <w:sz w:val="24"/>
          <w:szCs w:val="24"/>
        </w:rPr>
        <w:t xml:space="preserve"> hazırlanarak uygulanmaya başla</w:t>
      </w:r>
      <w:r w:rsidR="00D505CB" w:rsidRPr="00020815">
        <w:rPr>
          <w:rFonts w:ascii="Times New Roman" w:hAnsi="Times New Roman" w:cs="Times New Roman"/>
          <w:sz w:val="24"/>
          <w:szCs w:val="24"/>
        </w:rPr>
        <w:t>n</w:t>
      </w:r>
      <w:r w:rsidR="00C80A1B" w:rsidRPr="00020815">
        <w:rPr>
          <w:rFonts w:ascii="Times New Roman" w:hAnsi="Times New Roman" w:cs="Times New Roman"/>
          <w:sz w:val="24"/>
          <w:szCs w:val="24"/>
        </w:rPr>
        <w:t>mıştır.</w:t>
      </w:r>
      <w:proofErr w:type="gramEnd"/>
    </w:p>
    <w:p w:rsidR="00E93256" w:rsidRPr="00020815" w:rsidRDefault="004C3BA9" w:rsidP="001C5055">
      <w:pPr>
        <w:tabs>
          <w:tab w:val="left" w:pos="709"/>
          <w:tab w:val="left" w:pos="9072"/>
        </w:tabs>
        <w:spacing w:after="0"/>
        <w:jc w:val="both"/>
        <w:rPr>
          <w:rFonts w:ascii="Times New Roman" w:eastAsia="Times New Roman" w:hAnsi="Times New Roman" w:cs="Times New Roman"/>
          <w:sz w:val="24"/>
          <w:szCs w:val="24"/>
        </w:rPr>
      </w:pPr>
      <w:r w:rsidRPr="00020815">
        <w:rPr>
          <w:rFonts w:ascii="Times New Roman" w:hAnsi="Times New Roman" w:cs="Times New Roman"/>
          <w:sz w:val="24"/>
          <w:szCs w:val="24"/>
        </w:rPr>
        <w:tab/>
      </w:r>
      <w:r w:rsidR="00C80A1B" w:rsidRPr="00020815">
        <w:rPr>
          <w:rFonts w:ascii="Times New Roman" w:hAnsi="Times New Roman" w:cs="Times New Roman"/>
          <w:sz w:val="24"/>
          <w:szCs w:val="24"/>
        </w:rPr>
        <w:t>Denizli İl Eylem Planının 1.1.3 no</w:t>
      </w:r>
      <w:r w:rsidR="00626EB7">
        <w:rPr>
          <w:rFonts w:ascii="Times New Roman" w:hAnsi="Times New Roman" w:cs="Times New Roman"/>
          <w:sz w:val="24"/>
          <w:szCs w:val="24"/>
        </w:rPr>
        <w:t>.</w:t>
      </w:r>
      <w:r w:rsidR="00C80A1B" w:rsidRPr="00020815">
        <w:rPr>
          <w:rFonts w:ascii="Times New Roman" w:hAnsi="Times New Roman" w:cs="Times New Roman"/>
          <w:sz w:val="24"/>
          <w:szCs w:val="24"/>
        </w:rPr>
        <w:t>lu</w:t>
      </w:r>
      <w:r w:rsidR="009A73D6" w:rsidRPr="00020815">
        <w:rPr>
          <w:rFonts w:ascii="Times New Roman" w:hAnsi="Times New Roman" w:cs="Times New Roman"/>
          <w:sz w:val="24"/>
          <w:szCs w:val="24"/>
        </w:rPr>
        <w:t xml:space="preserve"> alt faaliyetinde</w:t>
      </w:r>
      <w:r w:rsidR="00C80A1B" w:rsidRPr="00020815">
        <w:rPr>
          <w:rFonts w:ascii="Times New Roman" w:hAnsi="Times New Roman" w:cs="Times New Roman"/>
          <w:sz w:val="24"/>
          <w:szCs w:val="24"/>
        </w:rPr>
        <w:t xml:space="preserve"> “</w:t>
      </w:r>
      <w:r w:rsidR="00C80A1B" w:rsidRPr="00020815">
        <w:rPr>
          <w:rFonts w:ascii="Times New Roman" w:eastAsia="Times New Roman" w:hAnsi="Times New Roman" w:cs="Times New Roman"/>
          <w:sz w:val="24"/>
          <w:szCs w:val="24"/>
        </w:rPr>
        <w:t>Kadına Yönelik Şiddetle Mücadele İl Koordinasyon, İzleme ve Değerlendirme Komisyonu ve Teknik Kurul’un kurulması ve ilgili kurumlar tarafından kadına yönelik şiddetle mücadele kurumsal sorumlularının atanmasına ilişkin olarak Valilik tarafından genelge yayımlanması”</w:t>
      </w:r>
      <w:r w:rsidR="00EC0D75" w:rsidRPr="00020815">
        <w:rPr>
          <w:rFonts w:ascii="Times New Roman" w:eastAsia="Times New Roman" w:hAnsi="Times New Roman" w:cs="Times New Roman"/>
          <w:sz w:val="24"/>
          <w:szCs w:val="24"/>
        </w:rPr>
        <w:t xml:space="preserve"> </w:t>
      </w:r>
      <w:r w:rsidR="009A73D6" w:rsidRPr="00020815">
        <w:rPr>
          <w:rFonts w:ascii="Times New Roman" w:eastAsia="Times New Roman" w:hAnsi="Times New Roman" w:cs="Times New Roman"/>
          <w:sz w:val="24"/>
          <w:szCs w:val="24"/>
        </w:rPr>
        <w:t>öngörülmüştür.</w:t>
      </w:r>
    </w:p>
    <w:p w:rsidR="00D505CB" w:rsidRPr="00020815" w:rsidRDefault="002063D4" w:rsidP="001C5055">
      <w:pPr>
        <w:tabs>
          <w:tab w:val="left" w:pos="709"/>
          <w:tab w:val="left" w:pos="9072"/>
        </w:tabs>
        <w:ind w:firstLine="142"/>
        <w:jc w:val="both"/>
        <w:rPr>
          <w:rFonts w:ascii="Times New Roman" w:eastAsia="Calibri" w:hAnsi="Times New Roman" w:cs="Times New Roman"/>
          <w:color w:val="000000"/>
          <w:sz w:val="24"/>
          <w:szCs w:val="24"/>
        </w:rPr>
      </w:pPr>
      <w:r w:rsidRPr="00020815">
        <w:rPr>
          <w:rFonts w:ascii="Times New Roman" w:eastAsia="Times New Roman" w:hAnsi="Times New Roman" w:cs="Times New Roman"/>
          <w:sz w:val="24"/>
          <w:szCs w:val="24"/>
        </w:rPr>
        <w:t xml:space="preserve">     </w:t>
      </w:r>
      <w:r w:rsidR="004C3BA9" w:rsidRPr="00020815">
        <w:rPr>
          <w:rFonts w:ascii="Times New Roman" w:eastAsia="Times New Roman" w:hAnsi="Times New Roman" w:cs="Times New Roman"/>
          <w:sz w:val="24"/>
          <w:szCs w:val="24"/>
        </w:rPr>
        <w:tab/>
      </w:r>
      <w:proofErr w:type="gramStart"/>
      <w:r w:rsidRPr="00020815">
        <w:rPr>
          <w:rFonts w:ascii="Times New Roman" w:hAnsi="Times New Roman" w:cs="Times New Roman"/>
          <w:sz w:val="24"/>
          <w:szCs w:val="24"/>
        </w:rPr>
        <w:t xml:space="preserve">Şiddet Önleme ve İzleme Merkezleri Yönetmeliği’ </w:t>
      </w:r>
      <w:proofErr w:type="spellStart"/>
      <w:r w:rsidRPr="00020815">
        <w:rPr>
          <w:rFonts w:ascii="Times New Roman" w:hAnsi="Times New Roman" w:cs="Times New Roman"/>
          <w:sz w:val="24"/>
          <w:szCs w:val="24"/>
        </w:rPr>
        <w:t>nin</w:t>
      </w:r>
      <w:proofErr w:type="spellEnd"/>
      <w:r w:rsidRPr="00020815">
        <w:rPr>
          <w:rFonts w:ascii="Times New Roman" w:hAnsi="Times New Roman" w:cs="Times New Roman"/>
          <w:sz w:val="24"/>
          <w:szCs w:val="24"/>
        </w:rPr>
        <w:t xml:space="preserve"> 8.maddesinde “</w:t>
      </w:r>
      <w:r w:rsidRPr="00020815">
        <w:rPr>
          <w:rFonts w:ascii="Times New Roman" w:eastAsia="Calibri" w:hAnsi="Times New Roman" w:cs="Times New Roman"/>
          <w:color w:val="000000"/>
          <w:sz w:val="24"/>
          <w:szCs w:val="24"/>
        </w:rPr>
        <w:t>Şiddetle mücadele kapsamında sunulan hizmetlerin etkin bir şekilde yürütülmesiyle uygulamadaki sorunların giderilmesini sağlamak ü</w:t>
      </w:r>
      <w:r w:rsidR="00DD246C">
        <w:rPr>
          <w:rFonts w:ascii="Times New Roman" w:eastAsia="Calibri" w:hAnsi="Times New Roman" w:cs="Times New Roman"/>
          <w:color w:val="000000"/>
          <w:sz w:val="24"/>
          <w:szCs w:val="24"/>
        </w:rPr>
        <w:t>zere, vali veya görevlendirdiği</w:t>
      </w:r>
      <w:r w:rsidRPr="00020815">
        <w:rPr>
          <w:rFonts w:ascii="Times New Roman" w:eastAsia="Calibri" w:hAnsi="Times New Roman" w:cs="Times New Roman"/>
          <w:color w:val="000000"/>
          <w:sz w:val="24"/>
          <w:szCs w:val="24"/>
        </w:rPr>
        <w:t xml:space="preserve"> vali yardımcısının başkanlığında, ilgili kamu kurum ve kuruluşları, sivil toplum kuruluşları ve meslek örgütlerinin temsilcilerinin katılımıyla Kadına Yönelik Şiddetle Mücadele İl Koordinasyon, İzleme ve Değerlendirme Komisyonu oluşturulur” ifadesi yer almaktadır. </w:t>
      </w:r>
      <w:proofErr w:type="gramEnd"/>
    </w:p>
    <w:p w:rsidR="00D505CB" w:rsidRPr="00020815" w:rsidRDefault="00D505CB" w:rsidP="001C5055">
      <w:pPr>
        <w:tabs>
          <w:tab w:val="left" w:pos="709"/>
          <w:tab w:val="left" w:pos="9072"/>
        </w:tabs>
        <w:ind w:firstLine="142"/>
        <w:jc w:val="both"/>
        <w:rPr>
          <w:rFonts w:ascii="Times New Roman" w:eastAsia="Calibri" w:hAnsi="Times New Roman" w:cs="Times New Roman"/>
          <w:color w:val="000000"/>
          <w:sz w:val="24"/>
          <w:szCs w:val="24"/>
        </w:rPr>
      </w:pPr>
      <w:r w:rsidRPr="00020815">
        <w:rPr>
          <w:rFonts w:ascii="Times New Roman" w:eastAsia="Calibri" w:hAnsi="Times New Roman" w:cs="Times New Roman"/>
          <w:color w:val="000000"/>
          <w:sz w:val="24"/>
          <w:szCs w:val="24"/>
        </w:rPr>
        <w:t xml:space="preserve">    </w:t>
      </w:r>
      <w:r w:rsidR="004C3BA9" w:rsidRPr="00020815">
        <w:rPr>
          <w:rFonts w:ascii="Times New Roman" w:eastAsia="Calibri" w:hAnsi="Times New Roman" w:cs="Times New Roman"/>
          <w:color w:val="000000"/>
          <w:sz w:val="24"/>
          <w:szCs w:val="24"/>
        </w:rPr>
        <w:tab/>
      </w:r>
      <w:proofErr w:type="gramStart"/>
      <w:r w:rsidRPr="00020815">
        <w:rPr>
          <w:rFonts w:ascii="Times New Roman" w:hAnsi="Times New Roman" w:cs="Times New Roman"/>
          <w:sz w:val="24"/>
          <w:szCs w:val="24"/>
        </w:rPr>
        <w:t>Kadına Yönelik Şiddetle Mücadele İl Koordinasyon İzleme ve Değerlendirme Komisyonun üyeleri ile çalışma usul ve esasları Şiddet Önleme ve İzleme Merkezleri Yönetmeliği’nde (ŞÖNİM) açıklandığı üzere; ŞÖNİM ve diğer kurum ve kuruluşlar tarafından Kanun kapsamında verilen hizmetlerin koordinasyonunu sağlayarak, ildeki şiddet alanında çalışan tüm kurumlar tarafından toplanan verileri değerlendirerek, ilde şiddetin önlenmesine yönelik çalışmalarda bulunmak, uygulamadan kaynaklanan sorunların giderilmesi ve müdahalenin etkinliğinin artırılmasına yönelik önerilerde bulunmak, ŞÖNİM ve diğer kurumlar tarafından geliştirilen çözüm önerilerini değerlendirmek, Komisyon tarafından gerçekleştirilen çalışmalar ile alınan kararları izlemek ve bunların takibini yapmaktır.</w:t>
      </w:r>
      <w:proofErr w:type="gramEnd"/>
    </w:p>
    <w:p w:rsidR="0075001D" w:rsidRPr="00020815" w:rsidRDefault="00D505CB" w:rsidP="001C5055">
      <w:pPr>
        <w:spacing w:after="0"/>
        <w:jc w:val="both"/>
        <w:rPr>
          <w:rFonts w:ascii="Times New Roman" w:hAnsi="Times New Roman" w:cs="Times New Roman"/>
          <w:sz w:val="24"/>
          <w:szCs w:val="24"/>
        </w:rPr>
      </w:pPr>
      <w:r w:rsidRPr="00020815">
        <w:rPr>
          <w:rFonts w:ascii="Times New Roman" w:hAnsi="Times New Roman" w:cs="Times New Roman"/>
          <w:sz w:val="24"/>
          <w:szCs w:val="24"/>
        </w:rPr>
        <w:t xml:space="preserve"> </w:t>
      </w:r>
      <w:r w:rsidR="00210906" w:rsidRPr="00020815">
        <w:rPr>
          <w:rFonts w:ascii="Times New Roman" w:hAnsi="Times New Roman" w:cs="Times New Roman"/>
          <w:sz w:val="24"/>
          <w:szCs w:val="24"/>
        </w:rPr>
        <w:t xml:space="preserve">     </w:t>
      </w:r>
    </w:p>
    <w:p w:rsidR="0075001D" w:rsidRPr="00020815" w:rsidRDefault="0075001D" w:rsidP="001C5055">
      <w:pPr>
        <w:spacing w:after="0"/>
        <w:jc w:val="both"/>
        <w:rPr>
          <w:rFonts w:ascii="Times New Roman" w:hAnsi="Times New Roman" w:cs="Times New Roman"/>
          <w:sz w:val="24"/>
          <w:szCs w:val="24"/>
        </w:rPr>
      </w:pPr>
    </w:p>
    <w:p w:rsidR="00D505CB" w:rsidRPr="00020815" w:rsidRDefault="004C3BA9" w:rsidP="001C5055">
      <w:pPr>
        <w:tabs>
          <w:tab w:val="left" w:pos="709"/>
        </w:tabs>
        <w:spacing w:after="0"/>
        <w:jc w:val="both"/>
        <w:rPr>
          <w:rFonts w:ascii="Times New Roman" w:hAnsi="Times New Roman" w:cs="Times New Roman"/>
          <w:sz w:val="24"/>
          <w:szCs w:val="24"/>
        </w:rPr>
      </w:pPr>
      <w:r w:rsidRPr="00020815">
        <w:rPr>
          <w:rFonts w:ascii="Times New Roman" w:hAnsi="Times New Roman" w:cs="Times New Roman"/>
          <w:sz w:val="24"/>
          <w:szCs w:val="24"/>
        </w:rPr>
        <w:lastRenderedPageBreak/>
        <w:tab/>
      </w:r>
      <w:r w:rsidR="00D505CB" w:rsidRPr="00020815">
        <w:rPr>
          <w:rFonts w:ascii="Times New Roman" w:hAnsi="Times New Roman" w:cs="Times New Roman"/>
          <w:sz w:val="24"/>
          <w:szCs w:val="24"/>
        </w:rPr>
        <w:t>Komisyon, Kadına Yönelik Şiddetle Mücadele İl Eylem Planı Teknik Kurulunu oluşturur, onaylar ve duyurur. Kadına Yönelik Şiddetle Mücadele İl Eylem Planı'na bağlı olarak yıllık faaliyet planlarını onaylar ve duyurur.</w:t>
      </w:r>
      <w:r w:rsidR="00210906" w:rsidRPr="00020815">
        <w:rPr>
          <w:rFonts w:ascii="Times New Roman" w:hAnsi="Times New Roman" w:cs="Times New Roman"/>
          <w:sz w:val="24"/>
          <w:szCs w:val="24"/>
        </w:rPr>
        <w:t xml:space="preserve"> </w:t>
      </w:r>
      <w:r w:rsidR="00D505CB" w:rsidRPr="00020815">
        <w:rPr>
          <w:rFonts w:ascii="Times New Roman" w:hAnsi="Times New Roman" w:cs="Times New Roman"/>
          <w:sz w:val="24"/>
          <w:szCs w:val="24"/>
        </w:rPr>
        <w:t>Planın uygulanmasında kurumlar arası eşgüdümü sağlar, ilerlemeyi değerlendirir ve duyurur.</w:t>
      </w:r>
      <w:r w:rsidR="00210906" w:rsidRPr="00020815">
        <w:rPr>
          <w:rFonts w:ascii="Times New Roman" w:hAnsi="Times New Roman" w:cs="Times New Roman"/>
          <w:sz w:val="24"/>
          <w:szCs w:val="24"/>
        </w:rPr>
        <w:t xml:space="preserve"> </w:t>
      </w:r>
      <w:r w:rsidR="00D505CB" w:rsidRPr="00020815">
        <w:rPr>
          <w:rFonts w:ascii="Times New Roman" w:hAnsi="Times New Roman" w:cs="Times New Roman"/>
          <w:sz w:val="24"/>
          <w:szCs w:val="24"/>
        </w:rPr>
        <w:t>Plana ilişkin değişiklik önergelerini değerlendirir ve gerekli plan değişikliklerine ilişkin süreci yürütür. Uygulamadaki sorunlara ilişkin çözüm önerilerini değerlendirir ve gerekli tedbirleri alır.  Gerekli durumlarda alt komisyonlar / çalışma grupları oluşturur.  Kadına Yönelik Şiddetle Mücadele İl Eylem Planı’nın hazırlanması ve uygulanmasında ilgili paydaşların etkin katılımını sağlayacak tedbirleri alır. (ön bilgi verme, zamanında bilgilendirme, geri bildirim isteme vb.)</w:t>
      </w:r>
    </w:p>
    <w:p w:rsidR="009A73D6" w:rsidRPr="00020815" w:rsidRDefault="0035109B" w:rsidP="001C5055">
      <w:pPr>
        <w:spacing w:after="0"/>
        <w:jc w:val="both"/>
        <w:rPr>
          <w:rFonts w:ascii="Times New Roman" w:hAnsi="Times New Roman" w:cs="Times New Roman"/>
          <w:sz w:val="24"/>
          <w:szCs w:val="24"/>
        </w:rPr>
      </w:pPr>
      <w:r w:rsidRPr="00020815">
        <w:rPr>
          <w:rFonts w:ascii="Times New Roman" w:hAnsi="Times New Roman" w:cs="Times New Roman"/>
          <w:sz w:val="24"/>
          <w:szCs w:val="24"/>
        </w:rPr>
        <w:t xml:space="preserve">     </w:t>
      </w:r>
      <w:r w:rsidR="00BF08A6" w:rsidRPr="00020815">
        <w:rPr>
          <w:rFonts w:ascii="Times New Roman" w:hAnsi="Times New Roman" w:cs="Times New Roman"/>
          <w:sz w:val="24"/>
          <w:szCs w:val="24"/>
        </w:rPr>
        <w:tab/>
      </w:r>
      <w:r w:rsidR="006F0902" w:rsidRPr="00020815">
        <w:rPr>
          <w:rFonts w:ascii="Times New Roman" w:hAnsi="Times New Roman" w:cs="Times New Roman"/>
          <w:sz w:val="24"/>
          <w:szCs w:val="24"/>
        </w:rPr>
        <w:t xml:space="preserve">Kadına Yönelik Şiddetin Önlenmesi İl Eylem Planı’nın yönetimine ilişkin sorumluluk Kadına Yönelik Şiddetle Mücadele İl Koordinasyon İzleme ve Değerlendirme Komisyonu’na ve bu Komisyon altında toplanan Teknik Kurul’a aittir. </w:t>
      </w:r>
    </w:p>
    <w:p w:rsidR="00D66C71" w:rsidRPr="00020815" w:rsidRDefault="00D505CB" w:rsidP="001C5055">
      <w:pPr>
        <w:tabs>
          <w:tab w:val="left" w:pos="142"/>
        </w:tabs>
        <w:spacing w:before="120" w:after="120"/>
        <w:jc w:val="both"/>
        <w:rPr>
          <w:rFonts w:ascii="Times New Roman" w:hAnsi="Times New Roman" w:cs="Times New Roman"/>
          <w:sz w:val="24"/>
          <w:szCs w:val="24"/>
        </w:rPr>
      </w:pPr>
      <w:r w:rsidRPr="00020815">
        <w:rPr>
          <w:rFonts w:ascii="Times New Roman" w:hAnsi="Times New Roman" w:cs="Times New Roman"/>
          <w:sz w:val="24"/>
          <w:szCs w:val="24"/>
        </w:rPr>
        <w:t xml:space="preserve">    </w:t>
      </w:r>
      <w:r w:rsidR="00FB4FD9" w:rsidRPr="00020815">
        <w:rPr>
          <w:rFonts w:ascii="Times New Roman" w:hAnsi="Times New Roman" w:cs="Times New Roman"/>
          <w:sz w:val="24"/>
          <w:szCs w:val="24"/>
        </w:rPr>
        <w:t xml:space="preserve"> </w:t>
      </w:r>
      <w:r w:rsidR="00BF08A6" w:rsidRPr="00020815">
        <w:rPr>
          <w:rFonts w:ascii="Times New Roman" w:hAnsi="Times New Roman" w:cs="Times New Roman"/>
          <w:sz w:val="24"/>
          <w:szCs w:val="24"/>
        </w:rPr>
        <w:tab/>
      </w:r>
      <w:r w:rsidR="00AD25F0" w:rsidRPr="00020815">
        <w:rPr>
          <w:rFonts w:ascii="Times New Roman" w:hAnsi="Times New Roman" w:cs="Times New Roman"/>
          <w:sz w:val="24"/>
          <w:szCs w:val="24"/>
        </w:rPr>
        <w:t>T</w:t>
      </w:r>
      <w:r w:rsidR="00D66C71" w:rsidRPr="00020815">
        <w:rPr>
          <w:rFonts w:ascii="Times New Roman" w:hAnsi="Times New Roman" w:cs="Times New Roman"/>
          <w:sz w:val="24"/>
          <w:szCs w:val="24"/>
        </w:rPr>
        <w:t>eknik Kurul; asgari olarak ilgili yerel yönetimin, merkezi yönetimin taşra teşkilatının, sivil toplum kuruluşlarının, baroların ve üniversitelerin temsilcilerinden oluşur. İldeki ihtiyaca göre Teknik Kurul’a odalar, birlikler ve meslek örgütleri ve özel sektörün temsilcileri dâhil edilebilir. Teknik Kurul’da cinsiyet dengesi gözetilerek her kurumdan bir asi</w:t>
      </w:r>
      <w:r w:rsidR="00FB4FD9" w:rsidRPr="00020815">
        <w:rPr>
          <w:rFonts w:ascii="Times New Roman" w:hAnsi="Times New Roman" w:cs="Times New Roman"/>
          <w:sz w:val="24"/>
          <w:szCs w:val="24"/>
        </w:rPr>
        <w:t>l ve iki</w:t>
      </w:r>
      <w:r w:rsidR="00901DC4" w:rsidRPr="00020815">
        <w:rPr>
          <w:rFonts w:ascii="Times New Roman" w:hAnsi="Times New Roman" w:cs="Times New Roman"/>
          <w:sz w:val="24"/>
          <w:szCs w:val="24"/>
        </w:rPr>
        <w:t xml:space="preserve"> yedek sorumlu belirlenir. </w:t>
      </w:r>
      <w:r w:rsidR="00D66C71" w:rsidRPr="00020815">
        <w:rPr>
          <w:rFonts w:ascii="Times New Roman" w:hAnsi="Times New Roman" w:cs="Times New Roman"/>
          <w:sz w:val="24"/>
          <w:szCs w:val="24"/>
        </w:rPr>
        <w:t>Teknik Kurul, Komisyon’un çalışmalarını desteklemek üzere aşağıdaki görevleri yerine getirir:</w:t>
      </w:r>
    </w:p>
    <w:p w:rsidR="00D66C71" w:rsidRPr="00020815" w:rsidRDefault="00901DC4" w:rsidP="001C5055">
      <w:pPr>
        <w:pStyle w:val="Standard"/>
        <w:widowControl w:val="0"/>
        <w:spacing w:before="120" w:after="120" w:line="276" w:lineRule="auto"/>
        <w:jc w:val="both"/>
      </w:pPr>
      <w:r w:rsidRPr="00020815">
        <w:t xml:space="preserve">   </w:t>
      </w:r>
      <w:r w:rsidR="00FB4FD9" w:rsidRPr="00020815">
        <w:t xml:space="preserve"> </w:t>
      </w:r>
      <w:r w:rsidR="00BF08A6" w:rsidRPr="00020815">
        <w:tab/>
      </w:r>
      <w:r w:rsidR="00D66C71" w:rsidRPr="00020815">
        <w:t>Kadına Yönelik Şiddetle Mücadele İl Eylem Planı'nın ve yıllık faaliyet planlarının taslaklarını hazırlar ve onay için Komisyon'a sunar.</w:t>
      </w:r>
    </w:p>
    <w:p w:rsidR="00D66C71" w:rsidRPr="00020815" w:rsidRDefault="00901DC4" w:rsidP="001C5055">
      <w:pPr>
        <w:pStyle w:val="Standard"/>
        <w:widowControl w:val="0"/>
        <w:spacing w:before="120" w:after="120" w:line="276" w:lineRule="auto"/>
        <w:jc w:val="both"/>
      </w:pPr>
      <w:r w:rsidRPr="00020815">
        <w:t xml:space="preserve">   </w:t>
      </w:r>
      <w:r w:rsidR="00BF08A6" w:rsidRPr="00020815">
        <w:tab/>
      </w:r>
      <w:r w:rsidR="00D66C71" w:rsidRPr="00020815">
        <w:t>Yıllık faaliyet planlarının uygulanma</w:t>
      </w:r>
      <w:r w:rsidRPr="00020815">
        <w:t>sında izleme ve eşgüdümü sağlayarak, p</w:t>
      </w:r>
      <w:r w:rsidR="00D66C71" w:rsidRPr="00020815">
        <w:t>lanın uygulanmasına ilişkin olarak ilerlemeyi raporlar ve Komisyon’a sunar.</w:t>
      </w:r>
    </w:p>
    <w:p w:rsidR="00D66C71" w:rsidRPr="00020815" w:rsidRDefault="00FB597F" w:rsidP="001C5055">
      <w:pPr>
        <w:pStyle w:val="Standard"/>
        <w:widowControl w:val="0"/>
        <w:spacing w:before="120" w:after="120" w:line="276" w:lineRule="auto"/>
        <w:jc w:val="both"/>
      </w:pPr>
      <w:r w:rsidRPr="00020815">
        <w:t xml:space="preserve">   </w:t>
      </w:r>
      <w:r w:rsidR="00BF08A6" w:rsidRPr="00020815">
        <w:tab/>
      </w:r>
      <w:r w:rsidR="00D66C71" w:rsidRPr="00020815">
        <w:t>Yıllık faaliyet planlarında faaliyet düzeyinde yapılan değişiklik önergelerini değerlendirir ve onaylar. Eylem Planı ve yıllık faaliyet planlarında hedef ve alt hedef düzeyinde yapılan değişiklik önergelerini değerlendirir ve onay için Komisyon'a sunar.</w:t>
      </w:r>
    </w:p>
    <w:p w:rsidR="00D66C71" w:rsidRPr="00020815" w:rsidRDefault="00FB597F" w:rsidP="001C5055">
      <w:pPr>
        <w:pStyle w:val="Standard"/>
        <w:widowControl w:val="0"/>
        <w:spacing w:before="120" w:after="120" w:line="276" w:lineRule="auto"/>
        <w:jc w:val="both"/>
      </w:pPr>
      <w:r w:rsidRPr="00020815">
        <w:t xml:space="preserve">   </w:t>
      </w:r>
      <w:r w:rsidR="00BF08A6" w:rsidRPr="00020815">
        <w:tab/>
      </w:r>
      <w:r w:rsidR="00D66C71" w:rsidRPr="00020815">
        <w:t>Eylem Planı’nın son yılına ait faaliyet planı hazırlanırken, bir sonraki eylem planın</w:t>
      </w:r>
      <w:r w:rsidR="00FB4FD9" w:rsidRPr="00020815">
        <w:t>ın</w:t>
      </w:r>
      <w:r w:rsidR="00D66C71" w:rsidRPr="00020815">
        <w:t xml:space="preserve"> üretilmesi için gerekli faaliyetleri aynı şablonu kullanarak hazırlar ve yıllık plana ekler.</w:t>
      </w:r>
    </w:p>
    <w:p w:rsidR="00D66C71" w:rsidRPr="00020815" w:rsidRDefault="00FB597F" w:rsidP="001C5055">
      <w:pPr>
        <w:spacing w:before="120" w:after="120"/>
        <w:jc w:val="both"/>
        <w:rPr>
          <w:rFonts w:ascii="Times New Roman" w:hAnsi="Times New Roman" w:cs="Times New Roman"/>
          <w:sz w:val="24"/>
          <w:szCs w:val="24"/>
        </w:rPr>
      </w:pPr>
      <w:r w:rsidRPr="00020815">
        <w:rPr>
          <w:rFonts w:ascii="Times New Roman" w:hAnsi="Times New Roman" w:cs="Times New Roman"/>
          <w:sz w:val="24"/>
          <w:szCs w:val="24"/>
        </w:rPr>
        <w:t xml:space="preserve">   </w:t>
      </w:r>
      <w:r w:rsidR="00BF08A6" w:rsidRPr="00020815">
        <w:rPr>
          <w:rFonts w:ascii="Times New Roman" w:hAnsi="Times New Roman" w:cs="Times New Roman"/>
          <w:sz w:val="24"/>
          <w:szCs w:val="24"/>
        </w:rPr>
        <w:tab/>
      </w:r>
      <w:r w:rsidR="00D66C71" w:rsidRPr="00020815">
        <w:rPr>
          <w:rFonts w:ascii="Times New Roman" w:hAnsi="Times New Roman" w:cs="Times New Roman"/>
          <w:sz w:val="24"/>
          <w:szCs w:val="24"/>
        </w:rPr>
        <w:t>Gerekli durumlarda alt komisyonlar</w:t>
      </w:r>
      <w:r w:rsidR="004C4B48" w:rsidRPr="00020815">
        <w:rPr>
          <w:rFonts w:ascii="Times New Roman" w:hAnsi="Times New Roman" w:cs="Times New Roman"/>
          <w:sz w:val="24"/>
          <w:szCs w:val="24"/>
        </w:rPr>
        <w:t xml:space="preserve"> </w:t>
      </w:r>
      <w:r w:rsidR="00D66C71" w:rsidRPr="00020815">
        <w:rPr>
          <w:rFonts w:ascii="Times New Roman" w:hAnsi="Times New Roman" w:cs="Times New Roman"/>
          <w:sz w:val="24"/>
          <w:szCs w:val="24"/>
        </w:rPr>
        <w:t>/ çalışma grupları oluşturur.</w:t>
      </w:r>
    </w:p>
    <w:p w:rsidR="00FB4FD9" w:rsidRPr="00020815" w:rsidRDefault="00825708" w:rsidP="001C5055">
      <w:pPr>
        <w:pStyle w:val="Standard"/>
        <w:widowControl w:val="0"/>
        <w:tabs>
          <w:tab w:val="left" w:pos="709"/>
        </w:tabs>
        <w:spacing w:before="120" w:after="120" w:line="276" w:lineRule="auto"/>
        <w:jc w:val="both"/>
      </w:pPr>
      <w:r w:rsidRPr="00020815">
        <w:t xml:space="preserve">   </w:t>
      </w:r>
      <w:r w:rsidR="00BF08A6" w:rsidRPr="00020815">
        <w:tab/>
      </w:r>
      <w:r w:rsidR="00D66C71" w:rsidRPr="00020815">
        <w:t>Uygulamadaki sorunları tespit eder ve çözüm önerilerini Komisyon’a iletir.</w:t>
      </w:r>
    </w:p>
    <w:p w:rsidR="00D66C71" w:rsidRPr="00020815" w:rsidRDefault="00FB4FD9" w:rsidP="001C5055">
      <w:pPr>
        <w:pStyle w:val="Standard"/>
        <w:widowControl w:val="0"/>
        <w:spacing w:before="120" w:after="120" w:line="276" w:lineRule="auto"/>
        <w:jc w:val="both"/>
        <w:rPr>
          <w:u w:val="single"/>
        </w:rPr>
      </w:pPr>
      <w:r w:rsidRPr="00020815">
        <w:t xml:space="preserve">  </w:t>
      </w:r>
      <w:r w:rsidR="00BF08A6" w:rsidRPr="00020815">
        <w:tab/>
      </w:r>
      <w:r w:rsidR="004C4B48" w:rsidRPr="00020815">
        <w:t>T</w:t>
      </w:r>
      <w:r w:rsidR="00D66C71" w:rsidRPr="00020815">
        <w:t xml:space="preserve">eknik Kurul, dört ayda bir salt çoğunlukla toplanır. Sekretaryası ŞÖNİM tarafından yürütülür. İhtiyaç duyulması halinde Valilik tarafından işgücü ve kaynak desteği sağlanır. Üye kuruluşların Teknik Kurul’a atayacağı temsilcilerin (kadına yönelik şiddetle mücadele kurum sorumlusu) aşağıdaki koşulları sağlaması </w:t>
      </w:r>
      <w:r w:rsidRPr="00020815">
        <w:t>gereki</w:t>
      </w:r>
      <w:r w:rsidR="00D66C71" w:rsidRPr="00020815">
        <w:t xml:space="preserve">r: </w:t>
      </w:r>
    </w:p>
    <w:p w:rsidR="00BF08A6" w:rsidRPr="00802876" w:rsidRDefault="00825708" w:rsidP="00B533C1">
      <w:pPr>
        <w:pStyle w:val="Standard"/>
        <w:widowControl w:val="0"/>
        <w:spacing w:before="120" w:after="120" w:line="276" w:lineRule="auto"/>
        <w:jc w:val="both"/>
      </w:pPr>
      <w:r w:rsidRPr="00020815">
        <w:t xml:space="preserve">  </w:t>
      </w:r>
      <w:r w:rsidR="00BF08A6" w:rsidRPr="00020815">
        <w:tab/>
      </w:r>
      <w:proofErr w:type="gramStart"/>
      <w:r w:rsidRPr="00020815">
        <w:t>Kuruluşta en az bir yıldır çalışıyor olması, t</w:t>
      </w:r>
      <w:r w:rsidR="00D66C71" w:rsidRPr="00020815">
        <w:t xml:space="preserve">ercihen kadına yönelik şiddet, kadın hizmetleri, çocuk hizmetleri vb. birimlerde görev </w:t>
      </w:r>
      <w:r w:rsidRPr="00020815">
        <w:t>alan</w:t>
      </w:r>
      <w:r w:rsidR="00D66C71" w:rsidRPr="00020815">
        <w:t xml:space="preserve"> veya geçmişte bu gibi birim</w:t>
      </w:r>
      <w:r w:rsidRPr="00020815">
        <w:t>lerde görev almış</w:t>
      </w:r>
      <w:r w:rsidR="00824BFA" w:rsidRPr="00020815">
        <w:t xml:space="preserve"> olması</w:t>
      </w:r>
      <w:r w:rsidRPr="00020815">
        <w:t>, t</w:t>
      </w:r>
      <w:r w:rsidR="00D66C71" w:rsidRPr="00020815">
        <w:t xml:space="preserve">ercihen toplumsal cinsiyet eşitliği ve daha özelde kadına yönelik şiddet konusunda -örgün </w:t>
      </w:r>
      <w:r w:rsidRPr="00020815">
        <w:t>veya yaygın- eğitim almış</w:t>
      </w:r>
      <w:r w:rsidR="00824BFA" w:rsidRPr="00020815">
        <w:t xml:space="preserve"> olması</w:t>
      </w:r>
      <w:r w:rsidRPr="00020815">
        <w:t>, t</w:t>
      </w:r>
      <w:r w:rsidR="00D66C71" w:rsidRPr="00020815">
        <w:t xml:space="preserve">ercihen stratejik planlama, izleme, değerlendirme ve raporlama </w:t>
      </w:r>
      <w:r w:rsidRPr="00020815">
        <w:t>kon</w:t>
      </w:r>
      <w:r w:rsidR="00FB4FD9" w:rsidRPr="00020815">
        <w:t>ularında deneyim sahibi olması gerek</w:t>
      </w:r>
      <w:r w:rsidRPr="00020815">
        <w:t>mektedir.</w:t>
      </w:r>
      <w:proofErr w:type="gramEnd"/>
    </w:p>
    <w:p w:rsidR="00D66C71" w:rsidRPr="00020815" w:rsidRDefault="00D66C71" w:rsidP="001C5055">
      <w:pPr>
        <w:pStyle w:val="Standard"/>
        <w:tabs>
          <w:tab w:val="left" w:pos="709"/>
        </w:tabs>
        <w:spacing w:before="120" w:after="120" w:line="276" w:lineRule="auto"/>
        <w:ind w:firstLine="708"/>
        <w:jc w:val="both"/>
        <w:rPr>
          <w:iCs/>
        </w:rPr>
      </w:pPr>
      <w:r w:rsidRPr="00020815">
        <w:rPr>
          <w:rFonts w:eastAsiaTheme="minorHAnsi"/>
          <w:kern w:val="0"/>
          <w:lang w:eastAsia="en-US"/>
        </w:rPr>
        <w:lastRenderedPageBreak/>
        <w:t>Görevlendirme en az bir yıl süreyle yapılır. Görevlendirmede devamlılığın esas olduğu göz önünde bulundurulmalıdır. Kurum sorumlusunun çalışmalar</w:t>
      </w:r>
      <w:r w:rsidR="00BF08A6" w:rsidRPr="00020815">
        <w:rPr>
          <w:rFonts w:eastAsiaTheme="minorHAnsi"/>
          <w:kern w:val="0"/>
          <w:lang w:eastAsia="en-US"/>
        </w:rPr>
        <w:t xml:space="preserve">ı için gerekli kaynak (malzeme, </w:t>
      </w:r>
      <w:proofErr w:type="gramStart"/>
      <w:r w:rsidRPr="00020815">
        <w:rPr>
          <w:rFonts w:eastAsiaTheme="minorHAnsi"/>
          <w:kern w:val="0"/>
          <w:lang w:eastAsia="en-US"/>
        </w:rPr>
        <w:t>ekipman</w:t>
      </w:r>
      <w:proofErr w:type="gramEnd"/>
      <w:r w:rsidRPr="00020815">
        <w:rPr>
          <w:rFonts w:eastAsiaTheme="minorHAnsi"/>
          <w:kern w:val="0"/>
          <w:lang w:eastAsia="en-US"/>
        </w:rPr>
        <w:t>, lojistik, bütçe vb.) temsil edilen kurum/kuruluş tarafından sağlanır. Kurum/kuruluş sorumlularının görev ve sorumlulukları şunlardır:</w:t>
      </w:r>
      <w:r w:rsidR="003A3E51" w:rsidRPr="00020815">
        <w:rPr>
          <w:rFonts w:eastAsiaTheme="minorHAnsi"/>
          <w:kern w:val="0"/>
          <w:lang w:eastAsia="en-US"/>
        </w:rPr>
        <w:t xml:space="preserve"> </w:t>
      </w:r>
    </w:p>
    <w:p w:rsidR="00D66C71" w:rsidRPr="00020815" w:rsidRDefault="00825708" w:rsidP="001C5055">
      <w:pPr>
        <w:pStyle w:val="Standard"/>
        <w:widowControl w:val="0"/>
        <w:spacing w:before="120" w:after="120" w:line="276" w:lineRule="auto"/>
        <w:jc w:val="both"/>
      </w:pPr>
      <w:r w:rsidRPr="00020815">
        <w:t xml:space="preserve"> </w:t>
      </w:r>
      <w:r w:rsidR="003A3E51" w:rsidRPr="00020815">
        <w:t xml:space="preserve"> </w:t>
      </w:r>
      <w:r w:rsidR="00BF08A6" w:rsidRPr="00020815">
        <w:tab/>
      </w:r>
      <w:r w:rsidR="00D66C71" w:rsidRPr="00020815">
        <w:t xml:space="preserve">Bağlı oldukları </w:t>
      </w:r>
      <w:r w:rsidR="00D66C71" w:rsidRPr="00020815">
        <w:rPr>
          <w:rFonts w:eastAsiaTheme="minorHAnsi"/>
          <w:kern w:val="0"/>
          <w:lang w:eastAsia="en-US"/>
        </w:rPr>
        <w:t>kurum/</w:t>
      </w:r>
      <w:r w:rsidR="00D66C71" w:rsidRPr="00020815">
        <w:t>kuruluş adına Teknik Kurul toplantılarına katılarak bilgi ve görüş sunarlar.</w:t>
      </w:r>
      <w:r w:rsidR="003A3E51" w:rsidRPr="00020815">
        <w:t xml:space="preserve"> Bağlı oldukları </w:t>
      </w:r>
      <w:r w:rsidR="003A3E51" w:rsidRPr="00020815">
        <w:rPr>
          <w:rFonts w:eastAsiaTheme="minorHAnsi"/>
          <w:kern w:val="0"/>
          <w:lang w:eastAsia="en-US"/>
        </w:rPr>
        <w:t>kurum/</w:t>
      </w:r>
      <w:r w:rsidR="003A3E51" w:rsidRPr="00020815">
        <w:t xml:space="preserve">kuruluşun Eylem Planı’nda üstlendiği sorumluluklar çerçevesinde uygulamaları takip ederler, </w:t>
      </w:r>
      <w:r w:rsidR="003A3E51" w:rsidRPr="00020815">
        <w:rPr>
          <w:rFonts w:eastAsiaTheme="minorHAnsi"/>
          <w:kern w:val="0"/>
          <w:lang w:eastAsia="en-US"/>
        </w:rPr>
        <w:t>kurum/</w:t>
      </w:r>
      <w:r w:rsidR="003A3E51" w:rsidRPr="00020815">
        <w:t>kuruluşun yöneticilerine gerekli bilgilendirmeyi yaparlar ve varsa sorunların çözümüne yönelik çalışmalar yürütürler.</w:t>
      </w:r>
    </w:p>
    <w:p w:rsidR="00D66C71" w:rsidRPr="00020815" w:rsidRDefault="00825708" w:rsidP="001C5055">
      <w:pPr>
        <w:pStyle w:val="Standard"/>
        <w:widowControl w:val="0"/>
        <w:spacing w:before="120" w:after="120" w:line="276" w:lineRule="auto"/>
        <w:jc w:val="both"/>
      </w:pPr>
      <w:r w:rsidRPr="00020815">
        <w:t xml:space="preserve"> </w:t>
      </w:r>
      <w:r w:rsidR="00A634E5" w:rsidRPr="00020815">
        <w:t xml:space="preserve"> </w:t>
      </w:r>
      <w:r w:rsidR="00BF08A6" w:rsidRPr="00020815">
        <w:tab/>
      </w:r>
      <w:r w:rsidR="00D66C71" w:rsidRPr="00020815">
        <w:t>Eylem Planı ile bağlı oldukları kuruluşun kurumsal plan ve uygulamaları arasında karşılıklı bağlantıyı sağlarlar.</w:t>
      </w:r>
    </w:p>
    <w:p w:rsidR="00D66C71" w:rsidRPr="00020815" w:rsidRDefault="00A634E5" w:rsidP="001C5055">
      <w:pPr>
        <w:pStyle w:val="Standard"/>
        <w:widowControl w:val="0"/>
        <w:spacing w:before="120" w:after="120" w:line="276" w:lineRule="auto"/>
        <w:jc w:val="both"/>
      </w:pPr>
      <w:r w:rsidRPr="00020815">
        <w:t xml:space="preserve">  </w:t>
      </w:r>
      <w:r w:rsidR="00BF08A6" w:rsidRPr="00020815">
        <w:tab/>
      </w:r>
      <w:r w:rsidR="00D66C71" w:rsidRPr="00020815">
        <w:t xml:space="preserve">Bağlı bulundukları </w:t>
      </w:r>
      <w:r w:rsidR="00D66C71" w:rsidRPr="00020815">
        <w:rPr>
          <w:rFonts w:eastAsiaTheme="minorHAnsi"/>
          <w:kern w:val="0"/>
          <w:lang w:eastAsia="en-US"/>
        </w:rPr>
        <w:t>kurum/</w:t>
      </w:r>
      <w:r w:rsidR="00D66C71" w:rsidRPr="00020815">
        <w:t xml:space="preserve">kuruluşun cinsiyete göre ayrıştırılmış veri toplamasını sağlarlar ve talep halinde </w:t>
      </w:r>
      <w:proofErr w:type="spellStart"/>
      <w:r w:rsidR="00D66C71" w:rsidRPr="00020815">
        <w:t>ŞÖNİM’e</w:t>
      </w:r>
      <w:proofErr w:type="spellEnd"/>
      <w:r w:rsidR="00D66C71" w:rsidRPr="00020815">
        <w:t xml:space="preserve"> sunarlar.</w:t>
      </w:r>
    </w:p>
    <w:p w:rsidR="00D66C71" w:rsidRPr="00020815" w:rsidRDefault="00A634E5" w:rsidP="001C5055">
      <w:pPr>
        <w:pStyle w:val="Standard"/>
        <w:widowControl w:val="0"/>
        <w:spacing w:before="120" w:after="120" w:line="276" w:lineRule="auto"/>
        <w:jc w:val="both"/>
      </w:pPr>
      <w:r w:rsidRPr="00020815">
        <w:t xml:space="preserve">  </w:t>
      </w:r>
      <w:r w:rsidR="00BF08A6" w:rsidRPr="00020815">
        <w:tab/>
      </w:r>
      <w:r w:rsidR="00D66C71" w:rsidRPr="00020815">
        <w:t xml:space="preserve">Bağlı oldukları kurum/kuruluşun dönemsel faaliyet raporlarını (4 ayda bir) hazırlayarak </w:t>
      </w:r>
      <w:proofErr w:type="spellStart"/>
      <w:r w:rsidR="00D66C71" w:rsidRPr="00020815">
        <w:t>ŞÖNİM’e</w:t>
      </w:r>
      <w:proofErr w:type="spellEnd"/>
      <w:r w:rsidR="00D66C71" w:rsidRPr="00020815">
        <w:t xml:space="preserve"> sunarlar.</w:t>
      </w:r>
    </w:p>
    <w:p w:rsidR="00D66C71" w:rsidRPr="00020815" w:rsidRDefault="00A634E5" w:rsidP="001C5055">
      <w:pPr>
        <w:pStyle w:val="Standard"/>
        <w:widowControl w:val="0"/>
        <w:spacing w:before="120" w:after="120" w:line="276" w:lineRule="auto"/>
        <w:jc w:val="both"/>
      </w:pPr>
      <w:r w:rsidRPr="00020815">
        <w:t xml:space="preserve">   </w:t>
      </w:r>
      <w:r w:rsidR="00BF08A6" w:rsidRPr="00020815">
        <w:tab/>
      </w:r>
      <w:r w:rsidR="00D66C71" w:rsidRPr="00020815">
        <w:t xml:space="preserve">Bağlı oldukları </w:t>
      </w:r>
      <w:r w:rsidR="00D66C71" w:rsidRPr="00020815">
        <w:rPr>
          <w:rFonts w:eastAsiaTheme="minorHAnsi"/>
          <w:kern w:val="0"/>
          <w:lang w:eastAsia="en-US"/>
        </w:rPr>
        <w:t>kurum/</w:t>
      </w:r>
      <w:r w:rsidR="00D66C71" w:rsidRPr="00020815">
        <w:t xml:space="preserve">kuruluşun Eylem Planı’nda üstlendiği sorumluluklar çerçevesinde varsa Eylem Planı’na ilişkin değişiklik önerilerini Teknik Kurul’da görüşülmek üzere </w:t>
      </w:r>
      <w:proofErr w:type="spellStart"/>
      <w:r w:rsidR="00D66C71" w:rsidRPr="00020815">
        <w:t>ŞÖNİM’e</w:t>
      </w:r>
      <w:proofErr w:type="spellEnd"/>
      <w:r w:rsidR="00D66C71" w:rsidRPr="00020815">
        <w:t xml:space="preserve"> sunarlar.</w:t>
      </w:r>
    </w:p>
    <w:p w:rsidR="00D66C71" w:rsidRPr="00020815" w:rsidRDefault="00FB4FD9" w:rsidP="001C5055">
      <w:pPr>
        <w:spacing w:before="120" w:after="120"/>
        <w:jc w:val="both"/>
        <w:rPr>
          <w:rFonts w:ascii="Times New Roman" w:hAnsi="Times New Roman" w:cs="Times New Roman"/>
          <w:sz w:val="24"/>
          <w:szCs w:val="24"/>
        </w:rPr>
      </w:pPr>
      <w:r w:rsidRPr="00020815">
        <w:rPr>
          <w:rFonts w:ascii="Times New Roman" w:hAnsi="Times New Roman" w:cs="Times New Roman"/>
          <w:sz w:val="24"/>
          <w:szCs w:val="24"/>
        </w:rPr>
        <w:t xml:space="preserve"> </w:t>
      </w:r>
      <w:r w:rsidR="003A02D3" w:rsidRPr="00020815">
        <w:rPr>
          <w:rFonts w:ascii="Times New Roman" w:hAnsi="Times New Roman" w:cs="Times New Roman"/>
          <w:sz w:val="24"/>
          <w:szCs w:val="24"/>
        </w:rPr>
        <w:t xml:space="preserve"> </w:t>
      </w:r>
      <w:r w:rsidR="00BF08A6" w:rsidRPr="00020815">
        <w:rPr>
          <w:rFonts w:ascii="Times New Roman" w:hAnsi="Times New Roman" w:cs="Times New Roman"/>
          <w:sz w:val="24"/>
          <w:szCs w:val="24"/>
        </w:rPr>
        <w:tab/>
      </w:r>
      <w:r w:rsidR="00D66C71" w:rsidRPr="00020815">
        <w:rPr>
          <w:rFonts w:ascii="Times New Roman" w:hAnsi="Times New Roman" w:cs="Times New Roman"/>
          <w:sz w:val="24"/>
          <w:szCs w:val="24"/>
        </w:rPr>
        <w:t xml:space="preserve">Gündem teklifleri için davet, ŞÖNİM tarafından toplantı tarihinden en az 30 gün önce Teknik Kurul üyelerine gönderilir. Üyeler, gündem önerilerini toplantı tarihinden en az 15 gün önce </w:t>
      </w:r>
      <w:proofErr w:type="spellStart"/>
      <w:r w:rsidR="00D66C71" w:rsidRPr="00020815">
        <w:rPr>
          <w:rFonts w:ascii="Times New Roman" w:hAnsi="Times New Roman" w:cs="Times New Roman"/>
          <w:sz w:val="24"/>
          <w:szCs w:val="24"/>
        </w:rPr>
        <w:t>ŞÖNİM’e</w:t>
      </w:r>
      <w:proofErr w:type="spellEnd"/>
      <w:r w:rsidR="00D66C71" w:rsidRPr="00020815">
        <w:rPr>
          <w:rFonts w:ascii="Times New Roman" w:hAnsi="Times New Roman" w:cs="Times New Roman"/>
          <w:sz w:val="24"/>
          <w:szCs w:val="24"/>
        </w:rPr>
        <w:t xml:space="preserve"> iletirler. Nihai gündem ŞÖNİM tarafından toplantı tarihinden en az bir hafta önce üyelere iletilir. </w:t>
      </w:r>
    </w:p>
    <w:p w:rsidR="00D66C71" w:rsidRPr="00020815" w:rsidRDefault="00FB4FD9" w:rsidP="001C5055">
      <w:pPr>
        <w:spacing w:before="120" w:after="120"/>
        <w:jc w:val="both"/>
        <w:rPr>
          <w:rFonts w:ascii="Times New Roman" w:hAnsi="Times New Roman" w:cs="Times New Roman"/>
          <w:sz w:val="24"/>
          <w:szCs w:val="24"/>
        </w:rPr>
      </w:pPr>
      <w:r w:rsidRPr="00020815">
        <w:rPr>
          <w:rFonts w:ascii="Times New Roman" w:hAnsi="Times New Roman" w:cs="Times New Roman"/>
          <w:sz w:val="24"/>
          <w:szCs w:val="24"/>
        </w:rPr>
        <w:t xml:space="preserve">  </w:t>
      </w:r>
      <w:r w:rsidR="00BF08A6" w:rsidRPr="00020815">
        <w:rPr>
          <w:rFonts w:ascii="Times New Roman" w:hAnsi="Times New Roman" w:cs="Times New Roman"/>
          <w:sz w:val="24"/>
          <w:szCs w:val="24"/>
        </w:rPr>
        <w:tab/>
      </w:r>
      <w:r w:rsidR="00D66C71" w:rsidRPr="00020815">
        <w:rPr>
          <w:rFonts w:ascii="Times New Roman" w:hAnsi="Times New Roman" w:cs="Times New Roman"/>
          <w:sz w:val="24"/>
          <w:szCs w:val="24"/>
        </w:rPr>
        <w:t>Üye kuruluşların önerisi üzerine toplantılara üye olmayan uzman/ilgili kişi ve kuruluşlar toplantı gündemi çerçevesinde görüş ve önerilerine başvurulmak üzere</w:t>
      </w:r>
      <w:r w:rsidR="00A634E5" w:rsidRPr="00020815">
        <w:rPr>
          <w:rFonts w:ascii="Times New Roman" w:hAnsi="Times New Roman" w:cs="Times New Roman"/>
          <w:sz w:val="24"/>
          <w:szCs w:val="24"/>
        </w:rPr>
        <w:t xml:space="preserve"> toplantıya</w:t>
      </w:r>
      <w:r w:rsidR="00D66C71" w:rsidRPr="00020815">
        <w:rPr>
          <w:rFonts w:ascii="Times New Roman" w:hAnsi="Times New Roman" w:cs="Times New Roman"/>
          <w:sz w:val="24"/>
          <w:szCs w:val="24"/>
        </w:rPr>
        <w:t xml:space="preserve"> davet edilebilir.</w:t>
      </w:r>
    </w:p>
    <w:p w:rsidR="00D66C71" w:rsidRPr="00020815" w:rsidRDefault="00FB4FD9" w:rsidP="001C5055">
      <w:pPr>
        <w:tabs>
          <w:tab w:val="left" w:pos="709"/>
        </w:tabs>
        <w:spacing w:before="120" w:after="120"/>
        <w:jc w:val="both"/>
        <w:rPr>
          <w:rFonts w:ascii="Times New Roman" w:hAnsi="Times New Roman" w:cs="Times New Roman"/>
          <w:sz w:val="24"/>
          <w:szCs w:val="24"/>
        </w:rPr>
      </w:pPr>
      <w:r w:rsidRPr="00020815">
        <w:rPr>
          <w:rFonts w:ascii="Times New Roman" w:hAnsi="Times New Roman" w:cs="Times New Roman"/>
          <w:sz w:val="24"/>
          <w:szCs w:val="24"/>
        </w:rPr>
        <w:t xml:space="preserve">  </w:t>
      </w:r>
      <w:r w:rsidR="00BF08A6" w:rsidRPr="00020815">
        <w:rPr>
          <w:rFonts w:ascii="Times New Roman" w:hAnsi="Times New Roman" w:cs="Times New Roman"/>
          <w:sz w:val="24"/>
          <w:szCs w:val="24"/>
        </w:rPr>
        <w:tab/>
      </w:r>
      <w:r w:rsidR="00D66C71" w:rsidRPr="00020815">
        <w:rPr>
          <w:rFonts w:ascii="Times New Roman" w:hAnsi="Times New Roman" w:cs="Times New Roman"/>
          <w:sz w:val="24"/>
          <w:szCs w:val="24"/>
        </w:rPr>
        <w:t xml:space="preserve">Teknik Kurul, aşağıdaki şekilde karar alır: </w:t>
      </w:r>
    </w:p>
    <w:p w:rsidR="00D66C71" w:rsidRPr="00020815" w:rsidRDefault="003A02D3" w:rsidP="001C5055">
      <w:pPr>
        <w:pStyle w:val="ListeParagraf"/>
        <w:spacing w:after="60" w:line="276" w:lineRule="auto"/>
        <w:ind w:left="142" w:hanging="142"/>
        <w:contextualSpacing w:val="0"/>
        <w:jc w:val="both"/>
        <w:rPr>
          <w:rFonts w:ascii="Times New Roman" w:hAnsi="Times New Roman" w:cs="Times New Roman"/>
          <w:sz w:val="24"/>
          <w:szCs w:val="24"/>
        </w:rPr>
      </w:pPr>
      <w:r w:rsidRPr="00020815">
        <w:rPr>
          <w:rFonts w:ascii="Times New Roman" w:hAnsi="Times New Roman" w:cs="Times New Roman"/>
          <w:sz w:val="24"/>
          <w:szCs w:val="24"/>
        </w:rPr>
        <w:t>a)</w:t>
      </w:r>
      <w:r w:rsidR="00580AF2" w:rsidRPr="00020815">
        <w:rPr>
          <w:rFonts w:ascii="Times New Roman" w:hAnsi="Times New Roman" w:cs="Times New Roman"/>
          <w:sz w:val="24"/>
          <w:szCs w:val="24"/>
        </w:rPr>
        <w:t xml:space="preserve"> </w:t>
      </w:r>
      <w:r w:rsidR="00D66C71" w:rsidRPr="00020815">
        <w:rPr>
          <w:rFonts w:ascii="Times New Roman" w:hAnsi="Times New Roman" w:cs="Times New Roman"/>
          <w:sz w:val="24"/>
          <w:szCs w:val="24"/>
        </w:rPr>
        <w:t xml:space="preserve">Kararlar oy çokluğu ile alınır. </w:t>
      </w:r>
    </w:p>
    <w:p w:rsidR="00D66C71" w:rsidRPr="00020815" w:rsidRDefault="003A02D3" w:rsidP="001C5055">
      <w:pPr>
        <w:pStyle w:val="ListeParagraf"/>
        <w:spacing w:after="60" w:line="276" w:lineRule="auto"/>
        <w:ind w:left="357" w:hanging="357"/>
        <w:contextualSpacing w:val="0"/>
        <w:jc w:val="both"/>
        <w:rPr>
          <w:rFonts w:ascii="Times New Roman" w:hAnsi="Times New Roman" w:cs="Times New Roman"/>
          <w:sz w:val="24"/>
          <w:szCs w:val="24"/>
        </w:rPr>
      </w:pPr>
      <w:r w:rsidRPr="00020815">
        <w:rPr>
          <w:rFonts w:ascii="Times New Roman" w:hAnsi="Times New Roman" w:cs="Times New Roman"/>
          <w:sz w:val="24"/>
          <w:szCs w:val="24"/>
        </w:rPr>
        <w:t>b)</w:t>
      </w:r>
      <w:r w:rsidR="00580AF2" w:rsidRPr="00020815">
        <w:rPr>
          <w:rFonts w:ascii="Times New Roman" w:hAnsi="Times New Roman" w:cs="Times New Roman"/>
          <w:sz w:val="24"/>
          <w:szCs w:val="24"/>
        </w:rPr>
        <w:t xml:space="preserve"> </w:t>
      </w:r>
      <w:r w:rsidR="00D66C71" w:rsidRPr="00020815">
        <w:rPr>
          <w:rFonts w:ascii="Times New Roman" w:hAnsi="Times New Roman" w:cs="Times New Roman"/>
          <w:sz w:val="24"/>
          <w:szCs w:val="24"/>
        </w:rPr>
        <w:t>Her kuruluşun bir oy hakkı vardır.</w:t>
      </w:r>
    </w:p>
    <w:p w:rsidR="00D66C71" w:rsidRPr="00020815" w:rsidRDefault="003A02D3" w:rsidP="001C5055">
      <w:pPr>
        <w:pStyle w:val="ListeParagraf"/>
        <w:spacing w:after="60" w:line="276" w:lineRule="auto"/>
        <w:ind w:left="357" w:hanging="357"/>
        <w:contextualSpacing w:val="0"/>
        <w:jc w:val="both"/>
        <w:rPr>
          <w:rFonts w:ascii="Times New Roman" w:hAnsi="Times New Roman" w:cs="Times New Roman"/>
          <w:sz w:val="24"/>
          <w:szCs w:val="24"/>
        </w:rPr>
      </w:pPr>
      <w:r w:rsidRPr="00020815">
        <w:rPr>
          <w:rFonts w:ascii="Times New Roman" w:hAnsi="Times New Roman" w:cs="Times New Roman"/>
          <w:sz w:val="24"/>
          <w:szCs w:val="24"/>
        </w:rPr>
        <w:t>c)</w:t>
      </w:r>
      <w:r w:rsidR="00580AF2" w:rsidRPr="00020815">
        <w:rPr>
          <w:rFonts w:ascii="Times New Roman" w:hAnsi="Times New Roman" w:cs="Times New Roman"/>
          <w:sz w:val="24"/>
          <w:szCs w:val="24"/>
        </w:rPr>
        <w:t xml:space="preserve"> </w:t>
      </w:r>
      <w:r w:rsidR="00D66C71" w:rsidRPr="00020815">
        <w:rPr>
          <w:rFonts w:ascii="Times New Roman" w:hAnsi="Times New Roman" w:cs="Times New Roman"/>
          <w:sz w:val="24"/>
          <w:szCs w:val="24"/>
        </w:rPr>
        <w:t xml:space="preserve">Başka bir kuruluş adına </w:t>
      </w:r>
      <w:r w:rsidR="0093153B" w:rsidRPr="00020815">
        <w:rPr>
          <w:rFonts w:ascii="Times New Roman" w:hAnsi="Times New Roman" w:cs="Times New Roman"/>
          <w:sz w:val="24"/>
          <w:szCs w:val="24"/>
        </w:rPr>
        <w:t>vekâleten</w:t>
      </w:r>
      <w:r w:rsidR="00D66C71" w:rsidRPr="00020815">
        <w:rPr>
          <w:rFonts w:ascii="Times New Roman" w:hAnsi="Times New Roman" w:cs="Times New Roman"/>
          <w:sz w:val="24"/>
          <w:szCs w:val="24"/>
        </w:rPr>
        <w:t xml:space="preserve"> oy kullanılamaz.</w:t>
      </w:r>
    </w:p>
    <w:p w:rsidR="00D66C71" w:rsidRPr="00020815" w:rsidRDefault="003A02D3" w:rsidP="001C5055">
      <w:pPr>
        <w:pStyle w:val="ListeParagraf"/>
        <w:spacing w:after="60" w:line="276" w:lineRule="auto"/>
        <w:ind w:left="357" w:hanging="357"/>
        <w:contextualSpacing w:val="0"/>
        <w:jc w:val="both"/>
        <w:rPr>
          <w:rFonts w:ascii="Times New Roman" w:hAnsi="Times New Roman" w:cs="Times New Roman"/>
          <w:sz w:val="24"/>
          <w:szCs w:val="24"/>
        </w:rPr>
      </w:pPr>
      <w:r w:rsidRPr="00020815">
        <w:rPr>
          <w:rFonts w:ascii="Times New Roman" w:hAnsi="Times New Roman" w:cs="Times New Roman"/>
          <w:sz w:val="24"/>
          <w:szCs w:val="24"/>
        </w:rPr>
        <w:t>d)</w:t>
      </w:r>
      <w:r w:rsidR="0024407B" w:rsidRPr="00020815">
        <w:rPr>
          <w:rFonts w:ascii="Times New Roman" w:hAnsi="Times New Roman" w:cs="Times New Roman"/>
          <w:sz w:val="24"/>
          <w:szCs w:val="24"/>
        </w:rPr>
        <w:t xml:space="preserve"> </w:t>
      </w:r>
      <w:r w:rsidR="00D66C71" w:rsidRPr="00020815">
        <w:rPr>
          <w:rFonts w:ascii="Times New Roman" w:hAnsi="Times New Roman" w:cs="Times New Roman"/>
          <w:sz w:val="24"/>
          <w:szCs w:val="24"/>
        </w:rPr>
        <w:t xml:space="preserve">Eylem planının ve yıllık faaliyet planlarının onay ve değişikliğine ilişkin kararlar için en az toplam üye sayısının salt çoğunluğunun onayı gerekir. </w:t>
      </w:r>
    </w:p>
    <w:p w:rsidR="00D66C71" w:rsidRPr="00020815" w:rsidRDefault="003A02D3" w:rsidP="001C5055">
      <w:pPr>
        <w:pStyle w:val="ListeParagraf"/>
        <w:spacing w:after="60" w:line="276" w:lineRule="auto"/>
        <w:ind w:left="357" w:hanging="357"/>
        <w:contextualSpacing w:val="0"/>
        <w:jc w:val="both"/>
        <w:rPr>
          <w:rFonts w:ascii="Times New Roman" w:hAnsi="Times New Roman" w:cs="Times New Roman"/>
          <w:sz w:val="24"/>
          <w:szCs w:val="24"/>
        </w:rPr>
      </w:pPr>
      <w:r w:rsidRPr="00020815">
        <w:rPr>
          <w:rFonts w:ascii="Times New Roman" w:hAnsi="Times New Roman" w:cs="Times New Roman"/>
          <w:sz w:val="24"/>
          <w:szCs w:val="24"/>
        </w:rPr>
        <w:t>e)</w:t>
      </w:r>
      <w:r w:rsidR="0024407B" w:rsidRPr="00020815">
        <w:rPr>
          <w:rFonts w:ascii="Times New Roman" w:hAnsi="Times New Roman" w:cs="Times New Roman"/>
          <w:sz w:val="24"/>
          <w:szCs w:val="24"/>
        </w:rPr>
        <w:t xml:space="preserve"> </w:t>
      </w:r>
      <w:r w:rsidR="00D66C71" w:rsidRPr="00020815">
        <w:rPr>
          <w:rFonts w:ascii="Times New Roman" w:hAnsi="Times New Roman" w:cs="Times New Roman"/>
          <w:sz w:val="24"/>
          <w:szCs w:val="24"/>
        </w:rPr>
        <w:t xml:space="preserve">Oylamadan önce, karar alınacak konuya ilişkin görüş belirtmek isteyen üyelerin görüşleri alınır. </w:t>
      </w:r>
    </w:p>
    <w:p w:rsidR="00D66C71" w:rsidRPr="00020815" w:rsidRDefault="003A02D3" w:rsidP="001C5055">
      <w:pPr>
        <w:pStyle w:val="ListeParagraf"/>
        <w:spacing w:after="60" w:line="276" w:lineRule="auto"/>
        <w:ind w:left="357" w:hanging="357"/>
        <w:contextualSpacing w:val="0"/>
        <w:jc w:val="both"/>
        <w:rPr>
          <w:rFonts w:ascii="Times New Roman" w:hAnsi="Times New Roman" w:cs="Times New Roman"/>
          <w:sz w:val="24"/>
          <w:szCs w:val="24"/>
        </w:rPr>
      </w:pPr>
      <w:r w:rsidRPr="00020815">
        <w:rPr>
          <w:rFonts w:ascii="Times New Roman" w:hAnsi="Times New Roman" w:cs="Times New Roman"/>
          <w:sz w:val="24"/>
          <w:szCs w:val="24"/>
        </w:rPr>
        <w:t>f)</w:t>
      </w:r>
      <w:r w:rsidR="0024407B" w:rsidRPr="00020815">
        <w:rPr>
          <w:rFonts w:ascii="Times New Roman" w:hAnsi="Times New Roman" w:cs="Times New Roman"/>
          <w:sz w:val="24"/>
          <w:szCs w:val="24"/>
        </w:rPr>
        <w:t xml:space="preserve"> </w:t>
      </w:r>
      <w:r w:rsidR="00D66C71" w:rsidRPr="00020815">
        <w:rPr>
          <w:rFonts w:ascii="Times New Roman" w:hAnsi="Times New Roman" w:cs="Times New Roman"/>
          <w:sz w:val="24"/>
          <w:szCs w:val="24"/>
        </w:rPr>
        <w:t xml:space="preserve">Kararlara itirazı olan üyelerin gerekçelerini ifade etmelerine olanak verilir, bunlar karar altına özet olarak kaydedilir. </w:t>
      </w:r>
    </w:p>
    <w:p w:rsidR="00D66C71" w:rsidRPr="00020815" w:rsidRDefault="003A02D3" w:rsidP="001C5055">
      <w:pPr>
        <w:pStyle w:val="ListeParagraf"/>
        <w:spacing w:after="60" w:line="276" w:lineRule="auto"/>
        <w:ind w:left="357" w:hanging="357"/>
        <w:contextualSpacing w:val="0"/>
        <w:jc w:val="both"/>
        <w:rPr>
          <w:rFonts w:ascii="Times New Roman" w:hAnsi="Times New Roman" w:cs="Times New Roman"/>
          <w:sz w:val="24"/>
          <w:szCs w:val="24"/>
        </w:rPr>
      </w:pPr>
      <w:r w:rsidRPr="00020815">
        <w:rPr>
          <w:rFonts w:ascii="Times New Roman" w:hAnsi="Times New Roman" w:cs="Times New Roman"/>
          <w:sz w:val="24"/>
          <w:szCs w:val="24"/>
        </w:rPr>
        <w:t>g)</w:t>
      </w:r>
      <w:r w:rsidR="00580AF2" w:rsidRPr="00020815">
        <w:rPr>
          <w:rFonts w:ascii="Times New Roman" w:hAnsi="Times New Roman" w:cs="Times New Roman"/>
          <w:sz w:val="24"/>
          <w:szCs w:val="24"/>
        </w:rPr>
        <w:t xml:space="preserve"> </w:t>
      </w:r>
      <w:r w:rsidR="00D66C71" w:rsidRPr="00020815">
        <w:rPr>
          <w:rFonts w:ascii="Times New Roman" w:hAnsi="Times New Roman" w:cs="Times New Roman"/>
          <w:sz w:val="24"/>
          <w:szCs w:val="24"/>
        </w:rPr>
        <w:t xml:space="preserve">Varsa koşullu onay veren üyelerin şerhleri de aynı şekilde kayıt altına alınır. </w:t>
      </w:r>
    </w:p>
    <w:p w:rsidR="00D66C71" w:rsidRPr="00020815" w:rsidRDefault="003A02D3" w:rsidP="001C5055">
      <w:pPr>
        <w:pStyle w:val="ListeParagraf"/>
        <w:spacing w:after="60" w:line="276" w:lineRule="auto"/>
        <w:ind w:left="357" w:hanging="357"/>
        <w:contextualSpacing w:val="0"/>
        <w:jc w:val="both"/>
        <w:rPr>
          <w:rFonts w:ascii="Times New Roman" w:hAnsi="Times New Roman" w:cs="Times New Roman"/>
          <w:sz w:val="24"/>
          <w:szCs w:val="24"/>
        </w:rPr>
      </w:pPr>
      <w:r w:rsidRPr="00020815">
        <w:rPr>
          <w:rFonts w:ascii="Times New Roman" w:hAnsi="Times New Roman" w:cs="Times New Roman"/>
          <w:sz w:val="24"/>
          <w:szCs w:val="24"/>
        </w:rPr>
        <w:t>h)</w:t>
      </w:r>
      <w:r w:rsidR="00580AF2" w:rsidRPr="00020815">
        <w:rPr>
          <w:rFonts w:ascii="Times New Roman" w:hAnsi="Times New Roman" w:cs="Times New Roman"/>
          <w:sz w:val="24"/>
          <w:szCs w:val="24"/>
        </w:rPr>
        <w:t xml:space="preserve"> </w:t>
      </w:r>
      <w:r w:rsidR="00D66C71" w:rsidRPr="00020815">
        <w:rPr>
          <w:rFonts w:ascii="Times New Roman" w:hAnsi="Times New Roman" w:cs="Times New Roman"/>
          <w:sz w:val="24"/>
          <w:szCs w:val="24"/>
        </w:rPr>
        <w:t xml:space="preserve">Toplantıya katılmayan üyelerin mazeretleri toplantı tutanağında belirtilir. </w:t>
      </w:r>
    </w:p>
    <w:p w:rsidR="00D66C71" w:rsidRPr="00020815" w:rsidRDefault="003A02D3" w:rsidP="001C5055">
      <w:pPr>
        <w:pStyle w:val="ListeParagraf"/>
        <w:spacing w:after="60" w:line="276" w:lineRule="auto"/>
        <w:ind w:left="357" w:hanging="357"/>
        <w:contextualSpacing w:val="0"/>
        <w:jc w:val="both"/>
        <w:rPr>
          <w:rFonts w:ascii="Times New Roman" w:hAnsi="Times New Roman" w:cs="Times New Roman"/>
          <w:sz w:val="24"/>
          <w:szCs w:val="24"/>
        </w:rPr>
      </w:pPr>
      <w:r w:rsidRPr="00020815">
        <w:rPr>
          <w:rFonts w:ascii="Times New Roman" w:hAnsi="Times New Roman" w:cs="Times New Roman"/>
          <w:sz w:val="24"/>
          <w:szCs w:val="24"/>
        </w:rPr>
        <w:lastRenderedPageBreak/>
        <w:t>ı)</w:t>
      </w:r>
      <w:r w:rsidR="00580AF2" w:rsidRPr="00020815">
        <w:rPr>
          <w:rFonts w:ascii="Times New Roman" w:hAnsi="Times New Roman" w:cs="Times New Roman"/>
          <w:sz w:val="24"/>
          <w:szCs w:val="24"/>
        </w:rPr>
        <w:t xml:space="preserve"> </w:t>
      </w:r>
      <w:r w:rsidR="00D66C71" w:rsidRPr="00020815">
        <w:rPr>
          <w:rFonts w:ascii="Times New Roman" w:hAnsi="Times New Roman" w:cs="Times New Roman"/>
          <w:sz w:val="24"/>
          <w:szCs w:val="24"/>
        </w:rPr>
        <w:t>Üç defa üst üste toplantılara mazeretsiz katılmayan kurum / kuruluş sorumlularına üyeliğe ilişkin sorumlulukların yerine getirilmesi hususu Valilik tarafından sözlü ya da yazılı olarak hatırlatılır.</w:t>
      </w:r>
    </w:p>
    <w:p w:rsidR="0075001D" w:rsidRPr="00020815" w:rsidRDefault="00717FC3" w:rsidP="001C5055">
      <w:pPr>
        <w:pStyle w:val="ListeParagraf"/>
        <w:spacing w:after="60" w:line="276" w:lineRule="auto"/>
        <w:ind w:left="357" w:hanging="357"/>
        <w:contextualSpacing w:val="0"/>
        <w:jc w:val="both"/>
        <w:rPr>
          <w:rFonts w:ascii="Times New Roman" w:hAnsi="Times New Roman" w:cs="Times New Roman"/>
          <w:sz w:val="24"/>
          <w:szCs w:val="24"/>
        </w:rPr>
      </w:pPr>
      <w:r w:rsidRPr="00020815">
        <w:rPr>
          <w:rFonts w:ascii="Times New Roman" w:hAnsi="Times New Roman" w:cs="Times New Roman"/>
          <w:sz w:val="24"/>
          <w:szCs w:val="24"/>
        </w:rPr>
        <w:t>i)</w:t>
      </w:r>
      <w:r w:rsidR="00580AF2" w:rsidRPr="00020815">
        <w:rPr>
          <w:rFonts w:ascii="Times New Roman" w:hAnsi="Times New Roman" w:cs="Times New Roman"/>
          <w:sz w:val="24"/>
          <w:szCs w:val="24"/>
        </w:rPr>
        <w:t xml:space="preserve"> </w:t>
      </w:r>
      <w:r w:rsidR="00D66C71" w:rsidRPr="00020815">
        <w:rPr>
          <w:rFonts w:ascii="Times New Roman" w:hAnsi="Times New Roman" w:cs="Times New Roman"/>
          <w:sz w:val="24"/>
          <w:szCs w:val="24"/>
        </w:rPr>
        <w:t>Toplantı tutanakları, yapılan tartışmaların özetini ve alınan kararları içerecek şekilde hazırlanır, sunulan rapor ve diğer belgelerle birlikte ŞÖNİM tarafından üye kuruluşlara gönderilir.</w:t>
      </w:r>
      <w:r w:rsidR="00070E08" w:rsidRPr="00020815">
        <w:rPr>
          <w:rFonts w:ascii="Times New Roman" w:hAnsi="Times New Roman" w:cs="Times New Roman"/>
          <w:sz w:val="24"/>
          <w:szCs w:val="24"/>
        </w:rPr>
        <w:t xml:space="preserve">       </w:t>
      </w:r>
    </w:p>
    <w:p w:rsidR="00D66C71" w:rsidRPr="00020815" w:rsidRDefault="00F0368C" w:rsidP="001C5055">
      <w:pPr>
        <w:pStyle w:val="Standard"/>
        <w:tabs>
          <w:tab w:val="left" w:pos="709"/>
        </w:tabs>
        <w:spacing w:before="120" w:after="120" w:line="276" w:lineRule="auto"/>
        <w:ind w:firstLine="357"/>
        <w:jc w:val="both"/>
      </w:pPr>
      <w:r w:rsidRPr="00020815">
        <w:tab/>
      </w:r>
      <w:r w:rsidR="00D66C71" w:rsidRPr="00020815">
        <w:t>Aşağıda yer alan kurum ve kuruluşlar Teknik Kurulun üyesidir:</w:t>
      </w:r>
    </w:p>
    <w:p w:rsidR="00E741C7" w:rsidRDefault="00145AC4" w:rsidP="001C5055">
      <w:pPr>
        <w:pStyle w:val="Standard"/>
        <w:spacing w:before="120" w:after="120" w:line="276" w:lineRule="auto"/>
        <w:jc w:val="both"/>
      </w:pPr>
      <w:r w:rsidRPr="00020815">
        <w:t xml:space="preserve">   </w:t>
      </w:r>
      <w:r w:rsidR="00070E08" w:rsidRPr="00020815">
        <w:t xml:space="preserve">   </w:t>
      </w:r>
      <w:r w:rsidR="00F0368C" w:rsidRPr="00020815">
        <w:tab/>
      </w:r>
      <w:r w:rsidR="00D66C71" w:rsidRPr="00020815">
        <w:t>Denizli Valiliği</w:t>
      </w:r>
      <w:r w:rsidR="00CC65FC">
        <w:t xml:space="preserve">, </w:t>
      </w:r>
      <w:r w:rsidR="005A13D3">
        <w:t xml:space="preserve">Denizli Büyükşehir Belediyesi, </w:t>
      </w:r>
      <w:r w:rsidR="00CC65FC">
        <w:t>D</w:t>
      </w:r>
      <w:r w:rsidR="007D0864">
        <w:t>enizli Cumhuriyet Başsavcılığı, Denizli Barosu Kadın ve Çocuk Hakları Komisyonu</w:t>
      </w:r>
      <w:r w:rsidR="00356BF6">
        <w:t xml:space="preserve">, </w:t>
      </w:r>
      <w:r w:rsidR="00CC65FC">
        <w:t>İl Emniyet Müdürlüğü, İl Jandarma Komutanlığı,</w:t>
      </w:r>
      <w:r w:rsidR="000D7832">
        <w:t xml:space="preserve"> </w:t>
      </w:r>
      <w:r w:rsidR="00CC65FC">
        <w:t>Merkezefendi Belediyesi, Pamukkale Belediyesi, İl Müftülüğü, Denetimli Serbestlik İl Müdürlüğü, Aile ve Sosyal Politikalar İl Müdürlüğü,</w:t>
      </w:r>
      <w:r w:rsidR="00DA029A">
        <w:t xml:space="preserve"> İl Merkez Sosyal Yardımlaşma ve Dayan</w:t>
      </w:r>
      <w:r w:rsidR="000E68C7">
        <w:t xml:space="preserve">ışma </w:t>
      </w:r>
      <w:proofErr w:type="gramStart"/>
      <w:r w:rsidR="000E68C7">
        <w:t xml:space="preserve">Vakfı </w:t>
      </w:r>
      <w:r w:rsidR="00DA029A">
        <w:t xml:space="preserve"> Müdürlüğü</w:t>
      </w:r>
      <w:proofErr w:type="gramEnd"/>
      <w:r w:rsidR="00DA029A">
        <w:t>,</w:t>
      </w:r>
      <w:r w:rsidR="00EA5761">
        <w:t xml:space="preserve"> </w:t>
      </w:r>
      <w:r w:rsidR="00DA029A">
        <w:t>Merkezefendi Sosyal Yardımlaşma Dayanışma Vakfı, Pamukkale Sosyal Yardımlaşma Dayanışma Vakfı,</w:t>
      </w:r>
      <w:r w:rsidR="000D69F7">
        <w:t xml:space="preserve"> KOSGEB,</w:t>
      </w:r>
      <w:r w:rsidR="00DA029A">
        <w:t xml:space="preserve"> </w:t>
      </w:r>
      <w:r w:rsidR="00304F53">
        <w:t>Sosyal Güvenlik Kurumu İl Müdürlüğü, Çalışma ve İş Kurumu İl Müdürlüğü,</w:t>
      </w:r>
      <w:r w:rsidR="002E6860">
        <w:t xml:space="preserve"> Çevre ve Şehircilik İl Müdürlüğü,</w:t>
      </w:r>
      <w:r w:rsidR="00477A71">
        <w:t xml:space="preserve"> Gençlik ve Spor İl Müdürlüğü,</w:t>
      </w:r>
      <w:r w:rsidR="00304F53">
        <w:t xml:space="preserve"> Güney Ege Kalkınma Ajansı, Göç İdaresi</w:t>
      </w:r>
      <w:r w:rsidR="000E686E" w:rsidRPr="00020815">
        <w:t xml:space="preserve"> </w:t>
      </w:r>
      <w:r w:rsidR="00D66C71" w:rsidRPr="00020815">
        <w:t>İl</w:t>
      </w:r>
      <w:r w:rsidR="00304F53">
        <w:t xml:space="preserve"> Müdürlüğü, İl Nüfus ve Vatandaşlık Müdürlüğü, İl Milli Eğitim Müdürlüğü, İl Sağlık Müdürlüğü,</w:t>
      </w:r>
      <w:r w:rsidR="0081675C">
        <w:t xml:space="preserve"> </w:t>
      </w:r>
      <w:r w:rsidR="000D5B78">
        <w:t xml:space="preserve"> Merkezefendi Halk Eğitim Merkezi, Pamukkale Halk Eğitim Merkezi, </w:t>
      </w:r>
      <w:r w:rsidR="0081675C">
        <w:t>Denizli Ticaret Odası</w:t>
      </w:r>
      <w:r w:rsidR="000D69F7">
        <w:t xml:space="preserve"> Başkanlığı</w:t>
      </w:r>
      <w:r w:rsidR="0081675C">
        <w:t>,</w:t>
      </w:r>
      <w:r w:rsidR="008869D8">
        <w:t xml:space="preserve"> Denizli Sanayi Odası, </w:t>
      </w:r>
      <w:r w:rsidR="000D69F7">
        <w:t>Pamukkale Üniversitesi Kadın Sorunları Uygulama ve Araştırma Merkezi (KASUAM)</w:t>
      </w:r>
      <w:r w:rsidR="00E741C7">
        <w:t>, İl İnsan Hakları Kurulu,</w:t>
      </w:r>
      <w:r w:rsidR="000E686E" w:rsidRPr="00020815">
        <w:t xml:space="preserve"> ŞÖNİM</w:t>
      </w:r>
      <w:r w:rsidR="00A82EE6" w:rsidRPr="00020815">
        <w:t>,</w:t>
      </w:r>
      <w:r w:rsidR="000E686E" w:rsidRPr="00020815">
        <w:t xml:space="preserve"> </w:t>
      </w:r>
      <w:r w:rsidR="00A82EE6" w:rsidRPr="00020815">
        <w:t>Denizli Kadın Konukevi,</w:t>
      </w:r>
      <w:r w:rsidR="000E686E" w:rsidRPr="00020815">
        <w:t xml:space="preserve"> </w:t>
      </w:r>
      <w:r w:rsidR="00A82EE6" w:rsidRPr="00020815">
        <w:t>Pamukkale Kadın Konukevi</w:t>
      </w:r>
      <w:r w:rsidR="007D0864">
        <w:t>.</w:t>
      </w:r>
    </w:p>
    <w:p w:rsidR="00D66C71" w:rsidRPr="00020815" w:rsidRDefault="00761E1E" w:rsidP="001C5055">
      <w:pPr>
        <w:pStyle w:val="Standard"/>
        <w:spacing w:before="120" w:after="120" w:line="276" w:lineRule="auto"/>
        <w:jc w:val="both"/>
      </w:pPr>
      <w:r w:rsidRPr="00020815">
        <w:t xml:space="preserve">  </w:t>
      </w:r>
      <w:r w:rsidR="00B04A20" w:rsidRPr="00020815">
        <w:t xml:space="preserve">     </w:t>
      </w:r>
      <w:r w:rsidR="00F109CA" w:rsidRPr="00020815">
        <w:tab/>
      </w:r>
      <w:r w:rsidR="00D66C71" w:rsidRPr="00020815">
        <w:t>Teknik Kurul toplantılarında Eylem Planı’nın uygulanmasına ilişkin sorunlar, çözüm önerileri, dönemsel raporlar ve varsa yıllık faaliyet planına ilişkin değişiklik önergeleri görüşülür.</w:t>
      </w:r>
    </w:p>
    <w:p w:rsidR="00D66C71" w:rsidRPr="00020815" w:rsidRDefault="00557D5C" w:rsidP="001C5055">
      <w:pPr>
        <w:pStyle w:val="Standard"/>
        <w:spacing w:before="120" w:after="120" w:line="276" w:lineRule="auto"/>
        <w:jc w:val="both"/>
      </w:pPr>
      <w:r w:rsidRPr="00020815">
        <w:t xml:space="preserve">    </w:t>
      </w:r>
      <w:r w:rsidR="000928EF" w:rsidRPr="00020815">
        <w:t xml:space="preserve">   </w:t>
      </w:r>
      <w:r w:rsidR="00F109CA" w:rsidRPr="00020815">
        <w:tab/>
      </w:r>
      <w:r w:rsidR="00D66C71" w:rsidRPr="00020815">
        <w:t>Faaliyet düzeyinde yapılacak değişiklikler Teknik Kurul'da değerlendirilerek karara bağlanır. Faaliyet değişiklikleri, daha üst ölçekteki hedef ve alt hedef değişikliklerin</w:t>
      </w:r>
      <w:r w:rsidR="009B1584" w:rsidRPr="00020815">
        <w:t>i</w:t>
      </w:r>
      <w:r w:rsidR="00D66C71" w:rsidRPr="00020815">
        <w:t xml:space="preserve"> gerektirecek düzeyde ise, bunlar Kadına Yönelik Şiddetle Mücadele İl Koordinasyon İzleme ve Değerlendirme Komisyonu'na havale edilir.</w:t>
      </w:r>
    </w:p>
    <w:p w:rsidR="00D66C71" w:rsidRPr="00020815" w:rsidRDefault="00557D5C" w:rsidP="001C5055">
      <w:pPr>
        <w:pStyle w:val="Standard"/>
        <w:spacing w:before="120" w:after="120" w:line="276" w:lineRule="auto"/>
        <w:jc w:val="both"/>
      </w:pPr>
      <w:r w:rsidRPr="00020815">
        <w:t xml:space="preserve">    </w:t>
      </w:r>
      <w:r w:rsidR="000928EF" w:rsidRPr="00020815">
        <w:t xml:space="preserve">   </w:t>
      </w:r>
      <w:r w:rsidR="00F109CA" w:rsidRPr="00020815">
        <w:tab/>
      </w:r>
      <w:r w:rsidR="00D66C71" w:rsidRPr="00020815">
        <w:t>Eylem Planı’nın temel ilkeleri, plan yönetimine ilişkin düzenlemeler ve Eylem Planı’nın hedef ve alt hedefleri ile ilgili değişiklik önergeleri Teknik Kurul'da değerlendirilebilir ve öneriler geliştirilebilir. Ancak bunlarla ilgili karar merci Kadına Yönelik Şiddetle Mücadele İl Koordinasyon İzleme ve Değerlendirme Komisyonu'dur. Teknik Kurul, bu önergeleri, görüş ve önerileriyle birlikte Komisyon'a iletir.</w:t>
      </w:r>
    </w:p>
    <w:p w:rsidR="00D66C71" w:rsidRPr="00020815" w:rsidRDefault="000928EF" w:rsidP="001C5055">
      <w:pPr>
        <w:pStyle w:val="Standard"/>
        <w:spacing w:before="120" w:after="120" w:line="276" w:lineRule="auto"/>
        <w:jc w:val="both"/>
      </w:pPr>
      <w:r w:rsidRPr="00020815">
        <w:t xml:space="preserve">       </w:t>
      </w:r>
      <w:r w:rsidR="00F109CA" w:rsidRPr="00020815">
        <w:tab/>
      </w:r>
      <w:r w:rsidR="00D66C71" w:rsidRPr="00020815">
        <w:t>Teknik Kurul toplantılarında olduğu gibi, Kadına Yönelik Şiddetle Mücadele İl Koordinasyon İzleme ve Değerlendirme Komisyonu toplantılarında da Eylem Planı’nın uygulanmasına ilişkin sorunlar ve çözüm önerileri, dönemsel raporlar, Teknik Kurul ve Komisyon tutanakları/kararları ve diğer belgeler üzerinden görüşülür.</w:t>
      </w:r>
    </w:p>
    <w:p w:rsidR="00D66C71" w:rsidRPr="00020815" w:rsidRDefault="00557D5C" w:rsidP="001C5055">
      <w:pPr>
        <w:pStyle w:val="Standard"/>
        <w:spacing w:before="120" w:after="120" w:line="276" w:lineRule="auto"/>
        <w:jc w:val="both"/>
      </w:pPr>
      <w:r w:rsidRPr="00020815">
        <w:t xml:space="preserve">    </w:t>
      </w:r>
      <w:r w:rsidR="000928EF" w:rsidRPr="00020815">
        <w:t xml:space="preserve">  </w:t>
      </w:r>
      <w:r w:rsidR="00F109CA" w:rsidRPr="00020815">
        <w:tab/>
      </w:r>
      <w:r w:rsidR="00D66C71" w:rsidRPr="00020815">
        <w:t xml:space="preserve">Kadına Yönelik Şiddetle Mücadele İl Koordinasyon İzleme ve Değerlendirme Komisyonu, Teknik Kurul tarafından iletilen veya Komisyon üyeleri tarafından gündeme </w:t>
      </w:r>
      <w:r w:rsidR="00D66C71" w:rsidRPr="00020815">
        <w:lastRenderedPageBreak/>
        <w:t>getirilen Eylem Planı ve yıllık faaliyet planı değişiklik önergelerini görüşür ve karara bağlar. Faaliyet düzeyindeki değişiklik önerileri Teknik Kurul'a havale edilir.</w:t>
      </w:r>
    </w:p>
    <w:p w:rsidR="00841986" w:rsidRDefault="00A72745" w:rsidP="001C5055">
      <w:pPr>
        <w:pStyle w:val="Standard"/>
        <w:spacing w:before="120" w:after="120" w:line="276" w:lineRule="auto"/>
        <w:jc w:val="both"/>
      </w:pPr>
      <w:r w:rsidRPr="00020815">
        <w:t xml:space="preserve">      </w:t>
      </w:r>
      <w:r w:rsidR="00F109CA" w:rsidRPr="00020815">
        <w:tab/>
      </w:r>
    </w:p>
    <w:p w:rsidR="00D66C71" w:rsidRPr="00020815" w:rsidRDefault="00D66C71" w:rsidP="00841986">
      <w:pPr>
        <w:pStyle w:val="Standard"/>
        <w:spacing w:before="120" w:after="120" w:line="276" w:lineRule="auto"/>
        <w:ind w:firstLine="708"/>
        <w:jc w:val="both"/>
      </w:pPr>
      <w:r w:rsidRPr="00020815">
        <w:t>Kurum sorumluları, bağlı bulundukları kurum/kuruluşun bir sonraki yıla ait yıllık faaliyet planını hazırlarken, mevcut yılın Nisan ayına kadarki gerçekleşmeyi o dönem için öngörülen gerçekleşme ile birlikte ele alarak değerlendirirler. Aynı değerlendirme, tüm faaliyetler bazında, taslak yıllık faaliyet planının görüşüldüğü Kurul toplantılarında da yapılır.</w:t>
      </w:r>
    </w:p>
    <w:p w:rsidR="00D66C71" w:rsidRPr="00020815" w:rsidRDefault="00A72745" w:rsidP="001C5055">
      <w:pPr>
        <w:pStyle w:val="Standard"/>
        <w:spacing w:before="120" w:after="120" w:line="276" w:lineRule="auto"/>
        <w:jc w:val="both"/>
      </w:pPr>
      <w:r w:rsidRPr="00020815">
        <w:t xml:space="preserve">    </w:t>
      </w:r>
      <w:r w:rsidR="00F109CA" w:rsidRPr="00020815">
        <w:tab/>
      </w:r>
      <w:r w:rsidR="00D66C71" w:rsidRPr="00020815">
        <w:t>Teknik Kurul ve Kadına Yönelik Şiddetle Mücadele İl Koordinasyon İzleme ve Değerlendirme Komisyonu ayrıca Aralık ayı içinde toplanır ve yılın tamamı için gerçekleşmeyi değerlendirerek bir sonraki yıla ait yıllık faaliyet planında gerekli değişiklikleri yapar.</w:t>
      </w:r>
    </w:p>
    <w:p w:rsidR="00D66C71" w:rsidRPr="00020815" w:rsidRDefault="00EC4E2A" w:rsidP="001C5055">
      <w:pPr>
        <w:pStyle w:val="Standard"/>
        <w:spacing w:before="120" w:after="120" w:line="276" w:lineRule="auto"/>
        <w:jc w:val="both"/>
      </w:pPr>
      <w:r w:rsidRPr="00020815">
        <w:t xml:space="preserve">   </w:t>
      </w:r>
      <w:r w:rsidR="00A72745" w:rsidRPr="00020815">
        <w:t xml:space="preserve">   </w:t>
      </w:r>
      <w:r w:rsidR="00F109CA" w:rsidRPr="00020815">
        <w:tab/>
      </w:r>
      <w:r w:rsidR="00D66C71" w:rsidRPr="00020815">
        <w:t xml:space="preserve">Mevcut Eylem Planı’nın o güne kadarki uygulama ve hedeflere erişim düzeyi, Teknik Kurul üyesi kuruluşlar ve diğer ilgili paydaşların katkıları alınarak gözden geçirilir. Bunun yanında Eylem Planı’nın temel çerçevesi (hukuksal ve politik çerçeve) ve plan yönetimine ilişkin düzenlemeler (yönetişim yapısı, planlama ve izleme/değerlendirme süreçleri) de bu değerlendirmeye </w:t>
      </w:r>
      <w:r w:rsidR="00557D5C" w:rsidRPr="00020815">
        <w:t>dâhil</w:t>
      </w:r>
      <w:r w:rsidR="00D66C71" w:rsidRPr="00020815">
        <w:t xml:space="preserve"> edilir.</w:t>
      </w:r>
    </w:p>
    <w:p w:rsidR="004C4B48" w:rsidRPr="00020815" w:rsidRDefault="00A72745" w:rsidP="001C5055">
      <w:pPr>
        <w:pStyle w:val="AklamaMetni"/>
        <w:spacing w:line="276" w:lineRule="auto"/>
        <w:jc w:val="both"/>
        <w:rPr>
          <w:rFonts w:ascii="Times New Roman" w:hAnsi="Times New Roman" w:cs="Times New Roman"/>
          <w:sz w:val="24"/>
          <w:szCs w:val="24"/>
        </w:rPr>
      </w:pPr>
      <w:r w:rsidRPr="00020815">
        <w:rPr>
          <w:rFonts w:ascii="Times New Roman" w:hAnsi="Times New Roman" w:cs="Times New Roman"/>
          <w:sz w:val="24"/>
          <w:szCs w:val="24"/>
        </w:rPr>
        <w:t xml:space="preserve">     </w:t>
      </w:r>
      <w:r w:rsidR="00F109CA" w:rsidRPr="00020815">
        <w:rPr>
          <w:rFonts w:ascii="Times New Roman" w:hAnsi="Times New Roman" w:cs="Times New Roman"/>
          <w:sz w:val="24"/>
          <w:szCs w:val="24"/>
        </w:rPr>
        <w:tab/>
      </w:r>
      <w:r w:rsidR="004C4B48" w:rsidRPr="00020815">
        <w:rPr>
          <w:rFonts w:ascii="Times New Roman" w:hAnsi="Times New Roman" w:cs="Times New Roman"/>
          <w:sz w:val="24"/>
          <w:szCs w:val="24"/>
        </w:rPr>
        <w:t xml:space="preserve">Eylem Planı’nın tamamlanmasını takip eden yılın ilk altı ayı içinde, tüm plan dönemine ait kapsamlı bir değerlendirme yapılır. Teknik Kurul, değerlendirme çalışmasının tasarımından ve gerçekleştirilmesinden sorumludur. </w:t>
      </w:r>
    </w:p>
    <w:p w:rsidR="004C4B48" w:rsidRPr="005A13D3" w:rsidRDefault="004C4B48" w:rsidP="001C5055">
      <w:pPr>
        <w:pStyle w:val="Standard"/>
        <w:spacing w:before="120" w:after="120" w:line="276" w:lineRule="auto"/>
        <w:ind w:firstLine="708"/>
        <w:jc w:val="both"/>
      </w:pPr>
      <w:r w:rsidRPr="00020815">
        <w:t xml:space="preserve">Değerlendirme raporu taslağı Teknik Kurul’da ve Kadına Yönelik Şiddetle Mücadele İl Koordinasyon İzleme ve Değerlendirme Komisyonu’nda görüşüldükten ve gerekli değişiklikler yapıldıktan sonra </w:t>
      </w:r>
      <w:r w:rsidRPr="005A13D3">
        <w:t>onaylanarak Valilik</w:t>
      </w:r>
      <w:r w:rsidR="00A72745" w:rsidRPr="005A13D3">
        <w:t>/Aile ve Sos</w:t>
      </w:r>
      <w:r w:rsidR="008764FC" w:rsidRPr="005A13D3">
        <w:t>yal Politikalar İl Müdürlüğü ve diğer paydaş kurumların</w:t>
      </w:r>
      <w:r w:rsidRPr="005A13D3">
        <w:t xml:space="preserve"> internet sitesinde halka açık olarak yayımlanır. </w:t>
      </w:r>
    </w:p>
    <w:p w:rsidR="003A02D3" w:rsidRPr="00020815" w:rsidRDefault="008764FC" w:rsidP="001C5055">
      <w:pPr>
        <w:pStyle w:val="Standard"/>
        <w:spacing w:before="120" w:after="120" w:line="276" w:lineRule="auto"/>
        <w:jc w:val="both"/>
      </w:pPr>
      <w:r w:rsidRPr="005A13D3">
        <w:t xml:space="preserve"> </w:t>
      </w:r>
      <w:r w:rsidR="00145AC4" w:rsidRPr="005A13D3">
        <w:t xml:space="preserve">  </w:t>
      </w:r>
      <w:r w:rsidR="00346830" w:rsidRPr="005A13D3">
        <w:tab/>
      </w:r>
      <w:r w:rsidR="00717FC3" w:rsidRPr="005A13D3">
        <w:t>Uygulamanın yukarıda belirtilen hususlar çerçevesinde yürütülm</w:t>
      </w:r>
      <w:r w:rsidR="00717FC3" w:rsidRPr="00020815">
        <w:t>esi hususunda gereğini rica ederim.</w:t>
      </w:r>
    </w:p>
    <w:p w:rsidR="00D66C71" w:rsidRPr="00020815" w:rsidRDefault="00D66C71" w:rsidP="007B1DFA">
      <w:pPr>
        <w:spacing w:before="120" w:after="120"/>
        <w:jc w:val="both"/>
        <w:rPr>
          <w:rFonts w:ascii="Times New Roman" w:hAnsi="Times New Roman" w:cs="Times New Roman"/>
          <w:sz w:val="24"/>
          <w:szCs w:val="24"/>
        </w:rPr>
      </w:pPr>
    </w:p>
    <w:p w:rsidR="002D031F" w:rsidRPr="00020815" w:rsidRDefault="00717FC3" w:rsidP="007B1DFA">
      <w:pPr>
        <w:spacing w:before="120" w:after="120"/>
        <w:jc w:val="both"/>
        <w:rPr>
          <w:rFonts w:ascii="Times New Roman" w:hAnsi="Times New Roman" w:cs="Times New Roman"/>
          <w:sz w:val="24"/>
          <w:szCs w:val="24"/>
        </w:rPr>
      </w:pPr>
      <w:r w:rsidRPr="00020815">
        <w:rPr>
          <w:rFonts w:ascii="Times New Roman" w:hAnsi="Times New Roman" w:cs="Times New Roman"/>
          <w:sz w:val="24"/>
          <w:szCs w:val="24"/>
        </w:rPr>
        <w:t xml:space="preserve">                                                                                                                                   </w:t>
      </w:r>
    </w:p>
    <w:p w:rsidR="002D031F" w:rsidRPr="00020815" w:rsidRDefault="002D031F" w:rsidP="007B1DFA">
      <w:pPr>
        <w:spacing w:before="120" w:after="120"/>
        <w:jc w:val="both"/>
        <w:rPr>
          <w:rFonts w:ascii="Times New Roman" w:hAnsi="Times New Roman" w:cs="Times New Roman"/>
          <w:sz w:val="24"/>
          <w:szCs w:val="24"/>
        </w:rPr>
      </w:pPr>
    </w:p>
    <w:p w:rsidR="009B4444" w:rsidRPr="00020815" w:rsidRDefault="005A13D3" w:rsidP="005A13D3">
      <w:pPr>
        <w:tabs>
          <w:tab w:val="left" w:pos="5505"/>
        </w:tabs>
        <w:spacing w:before="120" w:after="120"/>
        <w:jc w:val="both"/>
        <w:rPr>
          <w:rFonts w:ascii="Times New Roman" w:hAnsi="Times New Roman" w:cs="Times New Roman"/>
          <w:sz w:val="24"/>
          <w:szCs w:val="24"/>
        </w:rPr>
      </w:pPr>
      <w:r>
        <w:rPr>
          <w:rFonts w:ascii="Times New Roman" w:hAnsi="Times New Roman" w:cs="Times New Roman"/>
          <w:sz w:val="24"/>
          <w:szCs w:val="24"/>
        </w:rPr>
        <w:tab/>
      </w:r>
    </w:p>
    <w:p w:rsidR="006325E4" w:rsidRPr="00020815" w:rsidRDefault="002D031F" w:rsidP="00020815">
      <w:pPr>
        <w:tabs>
          <w:tab w:val="left" w:pos="5812"/>
        </w:tabs>
        <w:spacing w:before="120" w:after="120"/>
        <w:jc w:val="both"/>
        <w:rPr>
          <w:rFonts w:ascii="Times New Roman" w:hAnsi="Times New Roman" w:cs="Times New Roman"/>
          <w:sz w:val="24"/>
          <w:szCs w:val="24"/>
        </w:rPr>
      </w:pPr>
      <w:r w:rsidRPr="00020815">
        <w:rPr>
          <w:rFonts w:ascii="Times New Roman" w:hAnsi="Times New Roman" w:cs="Times New Roman"/>
          <w:sz w:val="24"/>
          <w:szCs w:val="24"/>
        </w:rPr>
        <w:t xml:space="preserve">                                                          </w:t>
      </w:r>
      <w:r w:rsidR="00020815">
        <w:rPr>
          <w:rFonts w:ascii="Times New Roman" w:hAnsi="Times New Roman" w:cs="Times New Roman"/>
          <w:sz w:val="24"/>
          <w:szCs w:val="24"/>
        </w:rPr>
        <w:t xml:space="preserve">                              </w:t>
      </w:r>
      <w:r w:rsidR="003B5C17">
        <w:rPr>
          <w:rFonts w:ascii="Times New Roman" w:hAnsi="Times New Roman" w:cs="Times New Roman"/>
          <w:sz w:val="24"/>
          <w:szCs w:val="24"/>
        </w:rPr>
        <w:t xml:space="preserve">  </w:t>
      </w:r>
      <w:r w:rsidR="006325E4" w:rsidRPr="00020815">
        <w:rPr>
          <w:rFonts w:ascii="Times New Roman" w:hAnsi="Times New Roman" w:cs="Times New Roman"/>
          <w:sz w:val="24"/>
          <w:szCs w:val="24"/>
        </w:rPr>
        <w:t xml:space="preserve"> </w:t>
      </w:r>
      <w:r w:rsidR="00640B8B">
        <w:rPr>
          <w:rFonts w:ascii="Times New Roman" w:hAnsi="Times New Roman" w:cs="Times New Roman"/>
          <w:sz w:val="24"/>
          <w:szCs w:val="24"/>
        </w:rPr>
        <w:t>Hasan KARAHAN</w:t>
      </w:r>
      <w:r w:rsidR="006325E4" w:rsidRPr="00020815">
        <w:rPr>
          <w:rFonts w:ascii="Times New Roman" w:hAnsi="Times New Roman" w:cs="Times New Roman"/>
          <w:sz w:val="24"/>
          <w:szCs w:val="24"/>
        </w:rPr>
        <w:t xml:space="preserve">              </w:t>
      </w:r>
    </w:p>
    <w:p w:rsidR="00D66C71" w:rsidRPr="002D031F" w:rsidRDefault="006325E4" w:rsidP="00D66C71">
      <w:pPr>
        <w:spacing w:before="120" w:after="120"/>
        <w:jc w:val="both"/>
        <w:rPr>
          <w:sz w:val="24"/>
          <w:szCs w:val="24"/>
        </w:rPr>
      </w:pPr>
      <w:r w:rsidRPr="00020815">
        <w:rPr>
          <w:rFonts w:ascii="Times New Roman" w:hAnsi="Times New Roman" w:cs="Times New Roman"/>
          <w:sz w:val="24"/>
          <w:szCs w:val="24"/>
        </w:rPr>
        <w:t xml:space="preserve">                                                                                       </w:t>
      </w:r>
      <w:r w:rsidR="00346830" w:rsidRPr="00020815">
        <w:rPr>
          <w:rFonts w:ascii="Times New Roman" w:hAnsi="Times New Roman" w:cs="Times New Roman"/>
          <w:sz w:val="24"/>
          <w:szCs w:val="24"/>
        </w:rPr>
        <w:t xml:space="preserve">               </w:t>
      </w:r>
      <w:r w:rsidRPr="00020815">
        <w:rPr>
          <w:rFonts w:ascii="Times New Roman" w:hAnsi="Times New Roman" w:cs="Times New Roman"/>
          <w:sz w:val="24"/>
          <w:szCs w:val="24"/>
        </w:rPr>
        <w:t>Vali</w:t>
      </w:r>
      <w:r>
        <w:rPr>
          <w:rFonts w:ascii="Times New Roman" w:hAnsi="Times New Roman" w:cs="Times New Roman"/>
          <w:sz w:val="24"/>
          <w:szCs w:val="24"/>
        </w:rPr>
        <w:t xml:space="preserve">  </w:t>
      </w:r>
    </w:p>
    <w:p w:rsidR="00D66C71" w:rsidRPr="002D031F" w:rsidRDefault="00717FC3" w:rsidP="00717FC3">
      <w:pPr>
        <w:tabs>
          <w:tab w:val="left" w:pos="7230"/>
        </w:tabs>
        <w:spacing w:before="120" w:after="120"/>
        <w:jc w:val="both"/>
        <w:rPr>
          <w:rFonts w:ascii="Times New Roman" w:hAnsi="Times New Roman" w:cs="Times New Roman"/>
          <w:sz w:val="24"/>
          <w:szCs w:val="24"/>
        </w:rPr>
      </w:pPr>
      <w:r w:rsidRPr="002D031F">
        <w:rPr>
          <w:rFonts w:ascii="Times New Roman" w:hAnsi="Times New Roman" w:cs="Times New Roman"/>
          <w:sz w:val="24"/>
          <w:szCs w:val="24"/>
        </w:rPr>
        <w:tab/>
      </w:r>
      <w:r w:rsidR="00A47CC1" w:rsidRPr="002D031F">
        <w:rPr>
          <w:rFonts w:ascii="Times New Roman" w:hAnsi="Times New Roman" w:cs="Times New Roman"/>
          <w:sz w:val="24"/>
          <w:szCs w:val="24"/>
        </w:rPr>
        <w:t xml:space="preserve"> </w:t>
      </w:r>
    </w:p>
    <w:p w:rsidR="00D66C71" w:rsidRPr="002D031F" w:rsidRDefault="00D66C71" w:rsidP="00D66C71">
      <w:pPr>
        <w:spacing w:before="120" w:after="120"/>
        <w:jc w:val="both"/>
        <w:rPr>
          <w:sz w:val="24"/>
          <w:szCs w:val="24"/>
        </w:rPr>
      </w:pPr>
      <w:bookmarkStart w:id="0" w:name="_GoBack"/>
      <w:bookmarkEnd w:id="0"/>
    </w:p>
    <w:sectPr w:rsidR="00D66C71" w:rsidRPr="002D031F" w:rsidSect="003D6D1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965" w:rsidRDefault="006C4965" w:rsidP="00935932">
      <w:pPr>
        <w:spacing w:after="0" w:line="240" w:lineRule="auto"/>
      </w:pPr>
      <w:r>
        <w:separator/>
      </w:r>
    </w:p>
  </w:endnote>
  <w:endnote w:type="continuationSeparator" w:id="0">
    <w:p w:rsidR="006C4965" w:rsidRDefault="006C4965" w:rsidP="00935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965" w:rsidRDefault="006C4965" w:rsidP="00935932">
      <w:pPr>
        <w:spacing w:after="0" w:line="240" w:lineRule="auto"/>
      </w:pPr>
      <w:r>
        <w:separator/>
      </w:r>
    </w:p>
  </w:footnote>
  <w:footnote w:type="continuationSeparator" w:id="0">
    <w:p w:rsidR="006C4965" w:rsidRDefault="006C4965" w:rsidP="00935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E30" w:rsidRDefault="00380E30" w:rsidP="00380E30">
    <w:pPr>
      <w:pStyle w:val="stBilgi"/>
      <w:jc w:val="center"/>
    </w:pPr>
    <w:r w:rsidRPr="00DD0604">
      <w:rPr>
        <w:rFonts w:ascii="Times New Roman" w:eastAsia="Times New Roman" w:hAnsi="Times New Roman" w:cs="Times New Roman"/>
        <w:noProof/>
        <w:sz w:val="24"/>
        <w:szCs w:val="24"/>
      </w:rPr>
      <w:drawing>
        <wp:inline distT="0" distB="0" distL="0" distR="0" wp14:anchorId="30DAC0FF" wp14:editId="532AD2DF">
          <wp:extent cx="2082100" cy="988828"/>
          <wp:effectExtent l="0" t="0" r="0" b="190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4352" cy="98989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E46A9"/>
    <w:multiLevelType w:val="hybridMultilevel"/>
    <w:tmpl w:val="226CF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EB74CA"/>
    <w:multiLevelType w:val="hybridMultilevel"/>
    <w:tmpl w:val="505C2C8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FF44034"/>
    <w:multiLevelType w:val="hybridMultilevel"/>
    <w:tmpl w:val="4B42AD3C"/>
    <w:lvl w:ilvl="0" w:tplc="1C36A708">
      <w:start w:val="1"/>
      <w:numFmt w:val="decimal"/>
      <w:lvlText w:val="%1)"/>
      <w:lvlJc w:val="left"/>
      <w:pPr>
        <w:ind w:left="502" w:hanging="360"/>
      </w:pPr>
      <w:rPr>
        <w:rFonts w:eastAsia="Times New Roman"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15:restartNumberingAfterBreak="0">
    <w:nsid w:val="4E7F2338"/>
    <w:multiLevelType w:val="hybridMultilevel"/>
    <w:tmpl w:val="D3B8B7B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5DE90229"/>
    <w:multiLevelType w:val="hybridMultilevel"/>
    <w:tmpl w:val="02B6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3F753E"/>
    <w:multiLevelType w:val="hybridMultilevel"/>
    <w:tmpl w:val="37040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932"/>
    <w:rsid w:val="00003C38"/>
    <w:rsid w:val="00014026"/>
    <w:rsid w:val="00020815"/>
    <w:rsid w:val="00043588"/>
    <w:rsid w:val="00070E08"/>
    <w:rsid w:val="000836DD"/>
    <w:rsid w:val="000901DD"/>
    <w:rsid w:val="000928EF"/>
    <w:rsid w:val="000A2BC8"/>
    <w:rsid w:val="000D5B78"/>
    <w:rsid w:val="000D69F7"/>
    <w:rsid w:val="000D7832"/>
    <w:rsid w:val="000E686E"/>
    <w:rsid w:val="000E68C7"/>
    <w:rsid w:val="001376E9"/>
    <w:rsid w:val="00145AC4"/>
    <w:rsid w:val="00152F2F"/>
    <w:rsid w:val="0016635F"/>
    <w:rsid w:val="0018048F"/>
    <w:rsid w:val="001B55B4"/>
    <w:rsid w:val="001C5055"/>
    <w:rsid w:val="002063D4"/>
    <w:rsid w:val="00210906"/>
    <w:rsid w:val="0024407B"/>
    <w:rsid w:val="0025798B"/>
    <w:rsid w:val="002C3460"/>
    <w:rsid w:val="002D031F"/>
    <w:rsid w:val="002E6860"/>
    <w:rsid w:val="00302356"/>
    <w:rsid w:val="00304F53"/>
    <w:rsid w:val="0034027B"/>
    <w:rsid w:val="00346830"/>
    <w:rsid w:val="0035109B"/>
    <w:rsid w:val="00356BF6"/>
    <w:rsid w:val="00361D66"/>
    <w:rsid w:val="00380E30"/>
    <w:rsid w:val="003A02D3"/>
    <w:rsid w:val="003A3E51"/>
    <w:rsid w:val="003B3FA7"/>
    <w:rsid w:val="003B5C17"/>
    <w:rsid w:val="003D6D17"/>
    <w:rsid w:val="00410222"/>
    <w:rsid w:val="004538A1"/>
    <w:rsid w:val="00477A71"/>
    <w:rsid w:val="004900B2"/>
    <w:rsid w:val="004C3BA9"/>
    <w:rsid w:val="004C4B48"/>
    <w:rsid w:val="004C54A4"/>
    <w:rsid w:val="00557D5C"/>
    <w:rsid w:val="005739BC"/>
    <w:rsid w:val="00575D9B"/>
    <w:rsid w:val="00580AF2"/>
    <w:rsid w:val="005A13D3"/>
    <w:rsid w:val="005D21AE"/>
    <w:rsid w:val="005E06EC"/>
    <w:rsid w:val="0061496A"/>
    <w:rsid w:val="00626EB7"/>
    <w:rsid w:val="006325E4"/>
    <w:rsid w:val="00640B8B"/>
    <w:rsid w:val="006A2AA6"/>
    <w:rsid w:val="006C4965"/>
    <w:rsid w:val="006C684D"/>
    <w:rsid w:val="006D618B"/>
    <w:rsid w:val="006E74CA"/>
    <w:rsid w:val="006F0902"/>
    <w:rsid w:val="00717FC3"/>
    <w:rsid w:val="0075001D"/>
    <w:rsid w:val="00761E1E"/>
    <w:rsid w:val="007B1DFA"/>
    <w:rsid w:val="007D0864"/>
    <w:rsid w:val="00802876"/>
    <w:rsid w:val="0081675C"/>
    <w:rsid w:val="00824BFA"/>
    <w:rsid w:val="00825708"/>
    <w:rsid w:val="00841986"/>
    <w:rsid w:val="008525A2"/>
    <w:rsid w:val="008764FC"/>
    <w:rsid w:val="0088473F"/>
    <w:rsid w:val="008869D8"/>
    <w:rsid w:val="008B2211"/>
    <w:rsid w:val="008B6021"/>
    <w:rsid w:val="008E3550"/>
    <w:rsid w:val="008E4F0C"/>
    <w:rsid w:val="00901DC4"/>
    <w:rsid w:val="00914C34"/>
    <w:rsid w:val="009176B7"/>
    <w:rsid w:val="0093153B"/>
    <w:rsid w:val="00935932"/>
    <w:rsid w:val="00981502"/>
    <w:rsid w:val="009A73D6"/>
    <w:rsid w:val="009B1584"/>
    <w:rsid w:val="009B4444"/>
    <w:rsid w:val="00A2440C"/>
    <w:rsid w:val="00A3471B"/>
    <w:rsid w:val="00A46250"/>
    <w:rsid w:val="00A47CC1"/>
    <w:rsid w:val="00A53E89"/>
    <w:rsid w:val="00A634E5"/>
    <w:rsid w:val="00A72745"/>
    <w:rsid w:val="00A72C23"/>
    <w:rsid w:val="00A82EE6"/>
    <w:rsid w:val="00A97C57"/>
    <w:rsid w:val="00AA18DF"/>
    <w:rsid w:val="00AD0900"/>
    <w:rsid w:val="00AD25F0"/>
    <w:rsid w:val="00AD6D66"/>
    <w:rsid w:val="00B04A20"/>
    <w:rsid w:val="00B064CD"/>
    <w:rsid w:val="00B524A9"/>
    <w:rsid w:val="00B533C1"/>
    <w:rsid w:val="00B54B1A"/>
    <w:rsid w:val="00BB5D35"/>
    <w:rsid w:val="00BC4946"/>
    <w:rsid w:val="00BC5EEC"/>
    <w:rsid w:val="00BF08A6"/>
    <w:rsid w:val="00C560FB"/>
    <w:rsid w:val="00C75AA5"/>
    <w:rsid w:val="00C80A1B"/>
    <w:rsid w:val="00C9097A"/>
    <w:rsid w:val="00CA0A1B"/>
    <w:rsid w:val="00CA2B99"/>
    <w:rsid w:val="00CC65FC"/>
    <w:rsid w:val="00CC7E5D"/>
    <w:rsid w:val="00D03AFF"/>
    <w:rsid w:val="00D36CF9"/>
    <w:rsid w:val="00D41F22"/>
    <w:rsid w:val="00D45B42"/>
    <w:rsid w:val="00D505CB"/>
    <w:rsid w:val="00D66C71"/>
    <w:rsid w:val="00D8116B"/>
    <w:rsid w:val="00D85D31"/>
    <w:rsid w:val="00DA029A"/>
    <w:rsid w:val="00DB59F6"/>
    <w:rsid w:val="00DC1889"/>
    <w:rsid w:val="00DC6B82"/>
    <w:rsid w:val="00DD246C"/>
    <w:rsid w:val="00E12772"/>
    <w:rsid w:val="00E37DDD"/>
    <w:rsid w:val="00E6274A"/>
    <w:rsid w:val="00E741C7"/>
    <w:rsid w:val="00E93166"/>
    <w:rsid w:val="00E93256"/>
    <w:rsid w:val="00E9651F"/>
    <w:rsid w:val="00E96ECF"/>
    <w:rsid w:val="00EA5761"/>
    <w:rsid w:val="00EC0D75"/>
    <w:rsid w:val="00EC4E2A"/>
    <w:rsid w:val="00EE4D79"/>
    <w:rsid w:val="00EE689F"/>
    <w:rsid w:val="00F0368C"/>
    <w:rsid w:val="00F05FE9"/>
    <w:rsid w:val="00F109CA"/>
    <w:rsid w:val="00F25627"/>
    <w:rsid w:val="00F33B54"/>
    <w:rsid w:val="00F341D6"/>
    <w:rsid w:val="00F75721"/>
    <w:rsid w:val="00FA25C3"/>
    <w:rsid w:val="00FB2612"/>
    <w:rsid w:val="00FB4FD9"/>
    <w:rsid w:val="00FB597F"/>
    <w:rsid w:val="00FE34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A19D66-0207-476D-BB33-1EC2DEEA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593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35932"/>
  </w:style>
  <w:style w:type="paragraph" w:styleId="AltBilgi">
    <w:name w:val="footer"/>
    <w:basedOn w:val="Normal"/>
    <w:link w:val="AltBilgiChar"/>
    <w:uiPriority w:val="99"/>
    <w:unhideWhenUsed/>
    <w:rsid w:val="0093593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35932"/>
  </w:style>
  <w:style w:type="paragraph" w:styleId="ListeParagraf">
    <w:name w:val="List Paragraph"/>
    <w:basedOn w:val="Normal"/>
    <w:uiPriority w:val="34"/>
    <w:qFormat/>
    <w:rsid w:val="006F0902"/>
    <w:pPr>
      <w:spacing w:after="160" w:line="259" w:lineRule="auto"/>
      <w:ind w:left="720"/>
      <w:contextualSpacing/>
    </w:pPr>
  </w:style>
  <w:style w:type="paragraph" w:customStyle="1" w:styleId="Standard">
    <w:name w:val="Standard"/>
    <w:link w:val="StandardChar"/>
    <w:rsid w:val="009A73D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character" w:customStyle="1" w:styleId="StandardChar">
    <w:name w:val="Standard Char"/>
    <w:basedOn w:val="VarsaylanParagrafYazTipi"/>
    <w:link w:val="Standard"/>
    <w:rsid w:val="009A73D6"/>
    <w:rPr>
      <w:rFonts w:ascii="Times New Roman" w:eastAsia="Times New Roman" w:hAnsi="Times New Roman" w:cs="Times New Roman"/>
      <w:kern w:val="3"/>
      <w:sz w:val="24"/>
      <w:szCs w:val="24"/>
      <w:lang w:eastAsia="tr-TR"/>
    </w:rPr>
  </w:style>
  <w:style w:type="table" w:styleId="TabloKlavuzu">
    <w:name w:val="Table Grid"/>
    <w:basedOn w:val="NormalTablo"/>
    <w:uiPriority w:val="39"/>
    <w:rsid w:val="00D66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Metni">
    <w:name w:val="annotation text"/>
    <w:basedOn w:val="Normal"/>
    <w:link w:val="AklamaMetniChar"/>
    <w:uiPriority w:val="99"/>
    <w:unhideWhenUsed/>
    <w:rsid w:val="004C4B48"/>
    <w:pPr>
      <w:spacing w:after="160" w:line="240" w:lineRule="auto"/>
    </w:pPr>
    <w:rPr>
      <w:sz w:val="20"/>
      <w:szCs w:val="20"/>
    </w:rPr>
  </w:style>
  <w:style w:type="character" w:customStyle="1" w:styleId="AklamaMetniChar">
    <w:name w:val="Açıklama Metni Char"/>
    <w:basedOn w:val="VarsaylanParagrafYazTipi"/>
    <w:link w:val="AklamaMetni"/>
    <w:uiPriority w:val="99"/>
    <w:rsid w:val="004C4B48"/>
    <w:rPr>
      <w:sz w:val="20"/>
      <w:szCs w:val="20"/>
    </w:rPr>
  </w:style>
  <w:style w:type="paragraph" w:styleId="BalonMetni">
    <w:name w:val="Balloon Text"/>
    <w:basedOn w:val="Normal"/>
    <w:link w:val="BalonMetniChar"/>
    <w:uiPriority w:val="99"/>
    <w:semiHidden/>
    <w:unhideWhenUsed/>
    <w:rsid w:val="007B1DF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1D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1995</Words>
  <Characters>11373</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oemzemin</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Emine ERDEM</cp:lastModifiedBy>
  <cp:revision>5</cp:revision>
  <cp:lastPrinted>2017-12-25T14:48:00Z</cp:lastPrinted>
  <dcterms:created xsi:type="dcterms:W3CDTF">2017-12-25T14:48:00Z</dcterms:created>
  <dcterms:modified xsi:type="dcterms:W3CDTF">2018-01-04T13:35:00Z</dcterms:modified>
</cp:coreProperties>
</file>